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F89C235" w:rsidR="006615F7" w:rsidRPr="005179CB"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w:t>
      </w:r>
      <w:r w:rsidRPr="005179CB">
        <w:rPr>
          <w:rFonts w:ascii="Arial" w:eastAsia="Times New Roman" w:hAnsi="Arial" w:cs="Arial"/>
          <w:b/>
          <w:lang w:eastAsia="cs-CZ"/>
        </w:rPr>
        <w:t xml:space="preserve">úřad </w:t>
      </w:r>
      <w:r w:rsidR="005179CB" w:rsidRPr="005179CB">
        <w:rPr>
          <w:rFonts w:ascii="Arial" w:eastAsia="Times New Roman" w:hAnsi="Arial" w:cs="Arial"/>
          <w:b/>
          <w:lang w:eastAsia="cs-CZ"/>
        </w:rPr>
        <w:t>pro Pardubický kraj</w:t>
      </w:r>
    </w:p>
    <w:p w14:paraId="1CEB42DC" w14:textId="497AD503" w:rsidR="00133FD7" w:rsidRPr="005179CB"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5179CB">
        <w:rPr>
          <w:rFonts w:ascii="Arial" w:eastAsia="Times New Roman" w:hAnsi="Arial" w:cs="Arial"/>
          <w:b/>
          <w:lang w:eastAsia="cs-CZ"/>
        </w:rPr>
        <w:t>Adresa:</w:t>
      </w:r>
      <w:r w:rsidR="005179CB" w:rsidRPr="005179CB">
        <w:rPr>
          <w:rFonts w:ascii="Arial" w:eastAsia="Times New Roman" w:hAnsi="Arial" w:cs="Arial"/>
          <w:b/>
          <w:lang w:eastAsia="cs-CZ"/>
        </w:rPr>
        <w:t xml:space="preserve"> </w:t>
      </w:r>
      <w:r w:rsidR="005179CB" w:rsidRPr="005179CB">
        <w:rPr>
          <w:rFonts w:ascii="Arial" w:eastAsia="Lucida Sans Unicode" w:hAnsi="Arial" w:cs="Arial"/>
          <w:lang w:eastAsia="cs-CZ"/>
        </w:rPr>
        <w:t>Boženy Němcové 231, 530 02 Pardubice</w:t>
      </w:r>
    </w:p>
    <w:p w14:paraId="391FF8B6" w14:textId="4E8A7A18" w:rsidR="006615F7" w:rsidRPr="005179CB"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179CB">
        <w:rPr>
          <w:rFonts w:ascii="Arial" w:eastAsia="Times New Roman" w:hAnsi="Arial" w:cs="Arial"/>
          <w:b/>
          <w:lang w:eastAsia="cs-CZ"/>
        </w:rPr>
        <w:t xml:space="preserve">Pobočka </w:t>
      </w:r>
      <w:r w:rsidR="005179CB" w:rsidRPr="005179CB">
        <w:rPr>
          <w:rFonts w:ascii="Arial" w:eastAsia="Times New Roman" w:hAnsi="Arial" w:cs="Arial"/>
          <w:b/>
          <w:lang w:eastAsia="cs-CZ"/>
        </w:rPr>
        <w:t>Chrudim</w:t>
      </w:r>
    </w:p>
    <w:p w14:paraId="77CA0A02" w14:textId="22D1D971"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5179CB">
        <w:rPr>
          <w:rFonts w:ascii="Arial" w:eastAsia="Times New Roman" w:hAnsi="Arial" w:cs="Arial"/>
          <w:b/>
          <w:lang w:eastAsia="cs-CZ"/>
        </w:rPr>
        <w:t xml:space="preserve">: </w:t>
      </w:r>
      <w:r w:rsidR="005179CB" w:rsidRPr="00DA2C3A">
        <w:rPr>
          <w:rFonts w:ascii="Arial" w:eastAsia="Times New Roman" w:hAnsi="Arial" w:cs="Arial"/>
          <w:lang w:eastAsia="cs-CZ"/>
        </w:rPr>
        <w:t>Poděbradova 909, 537 01 Chrudim</w:t>
      </w:r>
    </w:p>
    <w:p w14:paraId="1A952527" w14:textId="19863A3E"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5179CB" w:rsidRPr="00DA2C3A">
        <w:rPr>
          <w:rFonts w:ascii="Arial" w:eastAsia="Lucida Sans Unicode" w:hAnsi="Arial" w:cs="Arial"/>
          <w:lang w:eastAsia="cs-CZ"/>
        </w:rPr>
        <w:t>Ing. Miroslavem Kučerou, ředitelem KPÚ pro Pardubický kraj</w:t>
      </w:r>
    </w:p>
    <w:p w14:paraId="490E8AAE" w14:textId="02685BE9" w:rsidR="00463206"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5179CB" w:rsidRPr="00DA2C3A">
        <w:rPr>
          <w:rFonts w:ascii="Arial" w:eastAsia="Lucida Sans Unicode" w:hAnsi="Arial" w:cs="Arial"/>
          <w:lang w:eastAsia="cs-CZ"/>
        </w:rPr>
        <w:t>Ing. Miroslav Kučera, ředitel KPÚ</w:t>
      </w:r>
    </w:p>
    <w:p w14:paraId="0D04BF79" w14:textId="77777777" w:rsidR="005179CB" w:rsidRDefault="006615F7" w:rsidP="005179CB">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5179CB" w:rsidRPr="00DA2C3A">
        <w:rPr>
          <w:rFonts w:ascii="Arial" w:eastAsia="Lucida Sans Unicode" w:hAnsi="Arial" w:cs="Arial"/>
          <w:snapToGrid w:val="0"/>
          <w:lang w:eastAsia="cs-CZ"/>
        </w:rPr>
        <w:t>Ing. Iva Bosáková, vedoucí Pobočky Chrudim</w:t>
      </w:r>
    </w:p>
    <w:p w14:paraId="4325BCCD" w14:textId="77777777" w:rsidR="005179CB" w:rsidRDefault="005179CB" w:rsidP="005179CB">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Šárka Pilařová, vrchní referent pobočky</w:t>
      </w:r>
    </w:p>
    <w:p w14:paraId="4FDB154E" w14:textId="4F4614A5" w:rsidR="006615F7" w:rsidRPr="00594BBC" w:rsidRDefault="006615F7" w:rsidP="005179CB">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5179CB">
        <w:rPr>
          <w:rFonts w:ascii="Arial" w:eastAsia="Lucida Sans Unicode" w:hAnsi="Arial" w:cs="Arial"/>
          <w:lang w:eastAsia="cs-CZ"/>
        </w:rPr>
        <w:t xml:space="preserve"> 727 966 745, +420 702 126 635</w:t>
      </w:r>
      <w:r w:rsidRPr="00594BBC">
        <w:rPr>
          <w:rFonts w:ascii="Arial" w:eastAsia="Lucida Sans Unicode" w:hAnsi="Arial" w:cs="Arial"/>
          <w:lang w:eastAsia="cs-CZ"/>
        </w:rPr>
        <w:tab/>
        <w:t xml:space="preserve"> </w:t>
      </w:r>
    </w:p>
    <w:p w14:paraId="22CD2868" w14:textId="4BAA82AC"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hyperlink r:id="rId8" w:history="1">
        <w:r w:rsidR="005179CB" w:rsidRPr="0049486C">
          <w:rPr>
            <w:rStyle w:val="Hypertextovodkaz"/>
            <w:rFonts w:ascii="Arial" w:eastAsia="Lucida Sans Unicode" w:hAnsi="Arial" w:cs="Arial"/>
            <w:lang w:eastAsia="cs-CZ"/>
          </w:rPr>
          <w:t>pardubicky.kraj@spucr.cz</w:t>
        </w:r>
      </w:hyperlink>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55A6F7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5179CB">
        <w:rPr>
          <w:rFonts w:ascii="Arial" w:eastAsia="Times New Roman" w:hAnsi="Arial" w:cs="Arial"/>
          <w:b/>
          <w:bCs/>
          <w:snapToGrid w:val="0"/>
          <w:lang w:eastAsia="cs-CZ"/>
        </w:rPr>
        <w:t xml:space="preserve">Realizace společných zařízení Blansko u Hrochova Týnce a Hrochův Týnec </w:t>
      </w:r>
      <w:r w:rsidR="005179CB" w:rsidRPr="005179CB">
        <w:rPr>
          <w:rFonts w:ascii="Arial" w:eastAsia="Times New Roman" w:hAnsi="Arial" w:cs="Arial"/>
          <w:b/>
          <w:bCs/>
          <w:snapToGrid w:val="0"/>
          <w:lang w:eastAsia="cs-CZ"/>
        </w:rPr>
        <w:t>(dále jen „veřejná zakázka“).</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25734F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B61B1B" w:rsidRPr="00B61B1B">
        <w:rPr>
          <w:rFonts w:ascii="Arial" w:eastAsia="Times New Roman" w:hAnsi="Arial" w:cs="Arial"/>
          <w:b/>
          <w:bCs/>
          <w:lang w:eastAsia="cs-CZ"/>
        </w:rPr>
        <w:t>7. 4. 2020</w:t>
      </w:r>
      <w:r w:rsidR="005179CB">
        <w:rPr>
          <w:rFonts w:ascii="Arial" w:eastAsia="Times New Roman" w:hAnsi="Arial" w:cs="Arial"/>
          <w:b/>
          <w:bCs/>
          <w:snapToGrid w:val="0"/>
          <w:lang w:eastAsia="cs-CZ"/>
        </w:rPr>
        <w:t>, 20. 4. 2020 a 27.</w:t>
      </w:r>
      <w:r w:rsidR="00B61B1B">
        <w:rPr>
          <w:rFonts w:ascii="Arial" w:eastAsia="Times New Roman" w:hAnsi="Arial" w:cs="Arial"/>
          <w:b/>
          <w:bCs/>
          <w:snapToGrid w:val="0"/>
          <w:lang w:eastAsia="cs-CZ"/>
        </w:rPr>
        <w:t xml:space="preserve"> </w:t>
      </w:r>
      <w:r w:rsidR="005179CB">
        <w:rPr>
          <w:rFonts w:ascii="Arial" w:eastAsia="Times New Roman" w:hAnsi="Arial" w:cs="Arial"/>
          <w:b/>
          <w:bCs/>
          <w:snapToGrid w:val="0"/>
          <w:lang w:eastAsia="cs-CZ"/>
        </w:rPr>
        <w:t>4.</w:t>
      </w:r>
      <w:r w:rsidR="00B61B1B">
        <w:rPr>
          <w:rFonts w:ascii="Arial" w:eastAsia="Times New Roman" w:hAnsi="Arial" w:cs="Arial"/>
          <w:b/>
          <w:bCs/>
          <w:snapToGrid w:val="0"/>
          <w:lang w:eastAsia="cs-CZ"/>
        </w:rPr>
        <w:t xml:space="preserve"> </w:t>
      </w:r>
      <w:r w:rsidR="005179CB">
        <w:rPr>
          <w:rFonts w:ascii="Arial" w:eastAsia="Times New Roman" w:hAnsi="Arial" w:cs="Arial"/>
          <w:b/>
          <w:bCs/>
          <w:snapToGrid w:val="0"/>
          <w:lang w:eastAsia="cs-CZ"/>
        </w:rPr>
        <w:t>2018</w:t>
      </w:r>
      <w:r w:rsidR="00B61B1B">
        <w:rPr>
          <w:rFonts w:ascii="Arial" w:eastAsia="Times New Roman" w:hAnsi="Arial" w:cs="Arial"/>
          <w:b/>
          <w:bCs/>
          <w:snapToGrid w:val="0"/>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0F9DFE1"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w:t>
      </w:r>
      <w:r w:rsidR="0088167C">
        <w:rPr>
          <w:rFonts w:ascii="Arial" w:hAnsi="Arial" w:cs="Arial"/>
        </w:rPr>
        <w:t xml:space="preserve"> Blansko u Hrochova Týnce a v rámci komplexních pozemkových úpravy Hrochův Týnec</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06ACC2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8167C">
        <w:rPr>
          <w:rFonts w:ascii="Arial" w:eastAsia="Times New Roman" w:hAnsi="Arial" w:cs="Arial"/>
          <w:b/>
          <w:bCs/>
          <w:snapToGrid w:val="0"/>
          <w:lang w:eastAsia="cs-CZ"/>
        </w:rPr>
        <w:t>Realizace společných zařízení Blansko u Hrochova Týnce a Hrochův Týnec</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01AB2461" w14:textId="74216772" w:rsidR="00C72012" w:rsidRPr="0088167C" w:rsidRDefault="00D6259E" w:rsidP="0088167C">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bookmarkStart w:id="3" w:name="_Hlk40280986"/>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392C3BA2" w14:textId="77777777" w:rsidR="0088167C" w:rsidRDefault="00D6259E" w:rsidP="0088167C">
      <w:pPr>
        <w:spacing w:after="0"/>
        <w:jc w:val="both"/>
        <w:rPr>
          <w:rFonts w:ascii="Arial" w:eastAsia="Times New Roman" w:hAnsi="Arial" w:cs="Arial"/>
          <w:b/>
          <w:bCs/>
          <w:snapToGrid w:val="0"/>
          <w:lang w:eastAsia="cs-CZ"/>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88167C">
        <w:rPr>
          <w:rFonts w:ascii="Arial" w:eastAsia="Times New Roman" w:hAnsi="Arial" w:cs="Arial"/>
          <w:b/>
          <w:bCs/>
          <w:snapToGrid w:val="0"/>
          <w:lang w:eastAsia="cs-CZ"/>
        </w:rPr>
        <w:t>Realizace společných zařízení Blansko u Hrochova Týnce a Hrochův</w:t>
      </w:r>
    </w:p>
    <w:p w14:paraId="44E84950" w14:textId="3F6F51F3" w:rsidR="00D6259E" w:rsidRDefault="0088167C" w:rsidP="0088167C">
      <w:pPr>
        <w:spacing w:after="0"/>
        <w:ind w:left="1416"/>
        <w:jc w:val="both"/>
        <w:rPr>
          <w:rFonts w:ascii="Arial" w:hAnsi="Arial" w:cs="Arial"/>
          <w:b/>
          <w:lang w:val="x-none"/>
        </w:rPr>
      </w:pPr>
      <w:r>
        <w:rPr>
          <w:rFonts w:ascii="Arial" w:eastAsia="Times New Roman" w:hAnsi="Arial" w:cs="Arial"/>
          <w:b/>
          <w:bCs/>
          <w:snapToGrid w:val="0"/>
          <w:lang w:eastAsia="cs-CZ"/>
        </w:rPr>
        <w:t xml:space="preserve">     Týnec</w:t>
      </w:r>
      <w:r w:rsidR="00D6259E" w:rsidRPr="00594BBC">
        <w:rPr>
          <w:rFonts w:ascii="Arial" w:hAnsi="Arial" w:cs="Arial"/>
          <w:b/>
          <w:lang w:val="x-none"/>
        </w:rPr>
        <w:t xml:space="preserve">  </w:t>
      </w:r>
    </w:p>
    <w:p w14:paraId="2CA7B05E" w14:textId="77777777" w:rsidR="0088167C" w:rsidRPr="00594BBC" w:rsidRDefault="0088167C" w:rsidP="0088167C">
      <w:pPr>
        <w:spacing w:after="0"/>
        <w:ind w:left="1416"/>
        <w:jc w:val="both"/>
        <w:rPr>
          <w:rFonts w:ascii="Arial" w:hAnsi="Arial" w:cs="Arial"/>
          <w:b/>
        </w:rPr>
      </w:pPr>
    </w:p>
    <w:p w14:paraId="1C236212" w14:textId="77777777" w:rsidR="005B71F2" w:rsidRDefault="00D6259E" w:rsidP="005B71F2">
      <w:pPr>
        <w:spacing w:after="0"/>
        <w:jc w:val="both"/>
        <w:rPr>
          <w:rFonts w:ascii="Arial" w:hAnsi="Arial" w:cs="Arial"/>
          <w:b/>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88167C">
        <w:rPr>
          <w:rFonts w:ascii="Arial" w:hAnsi="Arial" w:cs="Arial"/>
          <w:b/>
          <w:bCs/>
        </w:rPr>
        <w:t>k.ú</w:t>
      </w:r>
      <w:proofErr w:type="spellEnd"/>
      <w:r w:rsidR="0088167C">
        <w:rPr>
          <w:rFonts w:ascii="Arial" w:hAnsi="Arial" w:cs="Arial"/>
          <w:b/>
          <w:bCs/>
        </w:rPr>
        <w:t>. Blansko u Hrochova Týnce a</w:t>
      </w:r>
      <w:r w:rsidR="005B71F2">
        <w:rPr>
          <w:rFonts w:ascii="Arial" w:hAnsi="Arial" w:cs="Arial"/>
          <w:b/>
          <w:bCs/>
        </w:rPr>
        <w:t xml:space="preserve"> Hrochův Týnec, okres Chrudim, kraj</w:t>
      </w:r>
    </w:p>
    <w:p w14:paraId="1E51614C" w14:textId="10E95000" w:rsidR="00D6259E" w:rsidRPr="00AA3E94" w:rsidRDefault="005B71F2" w:rsidP="005B71F2">
      <w:pPr>
        <w:spacing w:after="0"/>
        <w:ind w:left="708" w:firstLine="708"/>
        <w:jc w:val="both"/>
        <w:rPr>
          <w:rFonts w:ascii="Arial" w:hAnsi="Arial" w:cs="Arial"/>
          <w:bCs/>
        </w:rPr>
      </w:pPr>
      <w:r>
        <w:rPr>
          <w:rFonts w:ascii="Arial" w:hAnsi="Arial" w:cs="Arial"/>
          <w:b/>
          <w:bCs/>
        </w:rPr>
        <w:t xml:space="preserve">      Pardubický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BD29A91"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w:t>
      </w:r>
      <w:r w:rsidR="005B71F2">
        <w:rPr>
          <w:rFonts w:ascii="Arial" w:hAnsi="Arial" w:cs="Arial"/>
        </w:rPr>
        <w:t>ých</w:t>
      </w:r>
      <w:r w:rsidRPr="00594BBC">
        <w:rPr>
          <w:rFonts w:ascii="Arial" w:hAnsi="Arial" w:cs="Arial"/>
          <w:lang w:val="x-none"/>
        </w:rPr>
        <w:t xml:space="preserve"> dokumentac</w:t>
      </w:r>
      <w:r w:rsidR="005B71F2">
        <w:rPr>
          <w:rFonts w:ascii="Arial" w:hAnsi="Arial" w:cs="Arial"/>
        </w:rPr>
        <w:t>ích</w:t>
      </w:r>
      <w:r w:rsidR="001574EC" w:rsidRPr="00594BBC">
        <w:rPr>
          <w:rFonts w:ascii="Arial" w:hAnsi="Arial" w:cs="Arial"/>
        </w:rPr>
        <w:t>, zpracovan</w:t>
      </w:r>
      <w:r w:rsidR="005B71F2">
        <w:rPr>
          <w:rFonts w:ascii="Arial" w:hAnsi="Arial" w:cs="Arial"/>
        </w:rPr>
        <w:t>ých</w:t>
      </w:r>
      <w:r w:rsidRPr="00594BBC">
        <w:rPr>
          <w:rFonts w:ascii="Arial" w:hAnsi="Arial" w:cs="Arial"/>
        </w:rPr>
        <w:t xml:space="preserve"> </w:t>
      </w:r>
      <w:r w:rsidR="007066DD" w:rsidRPr="00594BBC">
        <w:rPr>
          <w:rFonts w:ascii="Arial" w:hAnsi="Arial" w:cs="Arial"/>
        </w:rPr>
        <w:t>dle vyhlášky č.169/2016 Sb.</w:t>
      </w:r>
      <w:r w:rsidR="005B71F2">
        <w:rPr>
          <w:rFonts w:ascii="Arial" w:hAnsi="Arial" w:cs="Arial"/>
        </w:rPr>
        <w:t>,</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5B71F2">
        <w:rPr>
          <w:rFonts w:ascii="Arial" w:hAnsi="Arial" w:cs="Arial"/>
        </w:rPr>
        <w:t xml:space="preserve">Atelier M.A.A.T, s.r.o., </w:t>
      </w:r>
      <w:proofErr w:type="spellStart"/>
      <w:r w:rsidR="005B71F2">
        <w:rPr>
          <w:rFonts w:ascii="Arial" w:hAnsi="Arial" w:cs="Arial"/>
        </w:rPr>
        <w:t>Převrátilská</w:t>
      </w:r>
      <w:proofErr w:type="spellEnd"/>
      <w:r w:rsidR="005B71F2">
        <w:rPr>
          <w:rFonts w:ascii="Arial" w:hAnsi="Arial" w:cs="Arial"/>
        </w:rPr>
        <w:t xml:space="preserve"> 330, 390 01 Tábor, IČO 62549201 a projekční společností </w:t>
      </w:r>
      <w:r w:rsidR="005B71F2" w:rsidRPr="0049486C">
        <w:rPr>
          <w:rFonts w:ascii="Arial" w:hAnsi="Arial" w:cs="Arial"/>
        </w:rPr>
        <w:t>SELLA &amp; AGRETA s.r.o., T.G. Masaryka 620, 565 01 Choceň, IČ 25935721</w:t>
      </w:r>
      <w:r w:rsidR="005B71F2">
        <w:rPr>
          <w:rFonts w:ascii="Arial" w:hAnsi="Arial" w:cs="Arial"/>
        </w:rPr>
        <w:t xml:space="preserve"> pod</w:t>
      </w:r>
      <w:r w:rsidR="005B71F2" w:rsidRPr="00594BBC">
        <w:rPr>
          <w:rFonts w:ascii="Arial" w:hAnsi="Arial" w:cs="Arial"/>
        </w:rPr>
        <w:t xml:space="preserve"> č. zakázky </w:t>
      </w:r>
      <w:r w:rsidR="005B71F2" w:rsidRPr="0049486C">
        <w:rPr>
          <w:rFonts w:ascii="Arial" w:hAnsi="Arial" w:cs="Arial"/>
          <w:bCs/>
        </w:rPr>
        <w:t>1</w:t>
      </w:r>
      <w:r w:rsidR="005B71F2">
        <w:rPr>
          <w:rFonts w:ascii="Arial" w:hAnsi="Arial" w:cs="Arial"/>
          <w:bCs/>
        </w:rPr>
        <w:t>7</w:t>
      </w:r>
      <w:r w:rsidR="005B71F2" w:rsidRPr="0049486C">
        <w:rPr>
          <w:rFonts w:ascii="Arial" w:hAnsi="Arial" w:cs="Arial"/>
          <w:bCs/>
        </w:rPr>
        <w:t>-2016-T</w:t>
      </w:r>
      <w:r w:rsidRPr="00594BBC">
        <w:rPr>
          <w:rFonts w:ascii="Arial" w:hAnsi="Arial" w:cs="Arial"/>
        </w:rPr>
        <w:t>.</w:t>
      </w:r>
      <w:r w:rsidRPr="00594BBC">
        <w:rPr>
          <w:rFonts w:ascii="Arial" w:hAnsi="Arial" w:cs="Arial"/>
          <w:lang w:val="x-none"/>
        </w:rPr>
        <w:t xml:space="preserve"> Uveden</w:t>
      </w:r>
      <w:r w:rsidR="005B71F2">
        <w:rPr>
          <w:rFonts w:ascii="Arial" w:hAnsi="Arial" w:cs="Arial"/>
        </w:rPr>
        <w:t>é</w:t>
      </w:r>
      <w:r w:rsidRPr="00594BBC">
        <w:rPr>
          <w:rFonts w:ascii="Arial" w:hAnsi="Arial" w:cs="Arial"/>
          <w:lang w:val="x-none"/>
        </w:rPr>
        <w:t xml:space="preserve"> projektov</w:t>
      </w:r>
      <w:r w:rsidR="005B71F2">
        <w:rPr>
          <w:rFonts w:ascii="Arial" w:hAnsi="Arial" w:cs="Arial"/>
        </w:rPr>
        <w:t>é</w:t>
      </w:r>
      <w:r w:rsidRPr="00594BBC">
        <w:rPr>
          <w:rFonts w:ascii="Arial" w:hAnsi="Arial" w:cs="Arial"/>
          <w:lang w:val="x-none"/>
        </w:rPr>
        <w:t xml:space="preserve"> dokumentace b</w:t>
      </w:r>
      <w:r w:rsidRPr="00594BBC">
        <w:rPr>
          <w:rFonts w:ascii="Arial" w:hAnsi="Arial" w:cs="Arial"/>
        </w:rPr>
        <w:t>ud</w:t>
      </w:r>
      <w:r w:rsidR="005B71F2">
        <w:rPr>
          <w:rFonts w:ascii="Arial" w:hAnsi="Arial" w:cs="Arial"/>
        </w:rPr>
        <w:t>ou</w:t>
      </w:r>
      <w:r w:rsidRPr="00594BBC">
        <w:rPr>
          <w:rFonts w:ascii="Arial" w:hAnsi="Arial" w:cs="Arial"/>
          <w:lang w:val="x-none"/>
        </w:rPr>
        <w:t xml:space="preserve"> objednatelem protokolárně předán</w:t>
      </w:r>
      <w:r w:rsidR="005B71F2">
        <w:rPr>
          <w:rFonts w:ascii="Arial" w:hAnsi="Arial" w:cs="Arial"/>
        </w:rPr>
        <w:t>y</w:t>
      </w:r>
      <w:r w:rsidRPr="00594BBC">
        <w:rPr>
          <w:rFonts w:ascii="Arial" w:hAnsi="Arial" w:cs="Arial"/>
          <w:lang w:val="x-none"/>
        </w:rPr>
        <w:t xml:space="preserve">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07334555" w:rsidR="00D6259E" w:rsidRPr="005B71F2" w:rsidRDefault="00D6259E" w:rsidP="008D4E02">
      <w:pPr>
        <w:pStyle w:val="Odstavecseseznamem"/>
        <w:numPr>
          <w:ilvl w:val="0"/>
          <w:numId w:val="5"/>
        </w:numPr>
        <w:jc w:val="both"/>
        <w:rPr>
          <w:rFonts w:ascii="Arial" w:hAnsi="Arial" w:cs="Arial"/>
          <w:lang w:val="x-none"/>
        </w:rPr>
      </w:pPr>
      <w:r w:rsidRPr="005B71F2">
        <w:rPr>
          <w:rFonts w:ascii="Arial" w:hAnsi="Arial" w:cs="Arial"/>
        </w:rPr>
        <w:t>Z</w:t>
      </w:r>
      <w:proofErr w:type="spellStart"/>
      <w:r w:rsidRPr="005B71F2">
        <w:rPr>
          <w:rFonts w:ascii="Arial" w:hAnsi="Arial" w:cs="Arial"/>
          <w:lang w:val="x-none"/>
        </w:rPr>
        <w:t>ajištění</w:t>
      </w:r>
      <w:proofErr w:type="spellEnd"/>
      <w:r w:rsidRPr="005B71F2">
        <w:rPr>
          <w:rFonts w:ascii="Arial" w:hAnsi="Arial" w:cs="Arial"/>
          <w:lang w:val="x-none"/>
        </w:rPr>
        <w:t xml:space="preserve"> dodávek materiálů a zařízení nezbytných pro řádné dokončení díla</w:t>
      </w:r>
      <w:r w:rsidRPr="005B71F2">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7F9571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 xml:space="preserve">1 </w:t>
      </w:r>
      <w:r w:rsidRPr="00594BBC">
        <w:rPr>
          <w:rFonts w:ascii="Arial" w:hAnsi="Arial" w:cs="Arial"/>
        </w:rPr>
        <w:lastRenderedPageBreak/>
        <w:t>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493DCC5E" w:rsidR="00D6259E" w:rsidRPr="00FC7304" w:rsidRDefault="005B71F2" w:rsidP="00FC7304">
      <w:pPr>
        <w:pStyle w:val="Odstavecseseznamem"/>
        <w:ind w:left="1571"/>
        <w:jc w:val="both"/>
        <w:rPr>
          <w:rFonts w:ascii="Arial" w:hAnsi="Arial" w:cs="Arial"/>
          <w:lang w:val="x-none"/>
        </w:rPr>
      </w:pPr>
      <w:r>
        <w:rPr>
          <w:rFonts w:ascii="Arial" w:hAnsi="Arial" w:cs="Arial"/>
        </w:rPr>
        <w:t>P</w:t>
      </w:r>
      <w:r w:rsidR="00FC7304">
        <w:rPr>
          <w:rFonts w:ascii="Arial" w:hAnsi="Arial" w:cs="Arial"/>
        </w:rPr>
        <w:t>rověření</w:t>
      </w:r>
      <w:r w:rsidR="00FC7304" w:rsidRPr="007F13DC">
        <w:t xml:space="preserve"> </w:t>
      </w:r>
      <w:r w:rsidR="00FC7304" w:rsidRPr="007F13DC">
        <w:rPr>
          <w:rFonts w:ascii="Arial" w:hAnsi="Arial" w:cs="Arial"/>
        </w:rPr>
        <w:t>mocnosti finální vrstvy kontrolními vrty provedenými na své náklady, v</w:t>
      </w:r>
      <w:r w:rsidR="008C0470">
        <w:rPr>
          <w:rFonts w:ascii="Arial" w:hAnsi="Arial" w:cs="Arial"/>
        </w:rPr>
        <w:t> </w:t>
      </w:r>
      <w:r w:rsidR="00FC7304" w:rsidRPr="007F13DC">
        <w:rPr>
          <w:rFonts w:ascii="Arial" w:hAnsi="Arial" w:cs="Arial"/>
        </w:rPr>
        <w:t>místech</w:t>
      </w:r>
      <w:r w:rsidR="008C0470">
        <w:rPr>
          <w:rFonts w:ascii="Arial" w:hAnsi="Arial" w:cs="Arial"/>
        </w:rPr>
        <w:t>,</w:t>
      </w:r>
      <w:r w:rsidR="00FC7304" w:rsidRPr="007F13DC">
        <w:rPr>
          <w:rFonts w:ascii="Arial" w:hAnsi="Arial" w:cs="Arial"/>
        </w:rPr>
        <w:t xml:space="preserve"> kde určí objednatel, a to nejméně 2x na 500</w:t>
      </w:r>
      <w:r w:rsidR="00FC7304">
        <w:rPr>
          <w:rFonts w:ascii="Arial" w:hAnsi="Arial" w:cs="Arial"/>
        </w:rPr>
        <w:t xml:space="preserve"> </w:t>
      </w:r>
      <w:r w:rsidR="00FC7304" w:rsidRPr="007F13DC">
        <w:rPr>
          <w:rFonts w:ascii="Arial" w:hAnsi="Arial" w:cs="Arial"/>
        </w:rPr>
        <w:t>m délky u cest s povrchem z asfaltové směsi</w:t>
      </w:r>
      <w:r w:rsidR="00FC7304">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17F0C30"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Dílo bude provedeno dle projektov</w:t>
      </w:r>
      <w:r w:rsidR="008C0470">
        <w:rPr>
          <w:rFonts w:ascii="Arial" w:hAnsi="Arial" w:cs="Arial"/>
        </w:rPr>
        <w:t>ých</w:t>
      </w:r>
      <w:r w:rsidRPr="00594BBC">
        <w:rPr>
          <w:rFonts w:ascii="Arial" w:hAnsi="Arial" w:cs="Arial"/>
        </w:rPr>
        <w:t xml:space="preserve"> dokumentac</w:t>
      </w:r>
      <w:r w:rsidR="008C0470">
        <w:rPr>
          <w:rFonts w:ascii="Arial" w:hAnsi="Arial" w:cs="Arial"/>
        </w:rPr>
        <w:t>í</w:t>
      </w:r>
      <w:r w:rsidRPr="00594BBC">
        <w:rPr>
          <w:rFonts w:ascii="Arial" w:hAnsi="Arial" w:cs="Arial"/>
        </w:rPr>
        <w:t>, soupis</w:t>
      </w:r>
      <w:r w:rsidR="008C0470">
        <w:rPr>
          <w:rFonts w:ascii="Arial" w:hAnsi="Arial" w:cs="Arial"/>
        </w:rPr>
        <w:t>ů</w:t>
      </w:r>
      <w:r w:rsidRPr="00594BBC">
        <w:rPr>
          <w:rFonts w:ascii="Arial" w:hAnsi="Arial" w:cs="Arial"/>
        </w:rPr>
        <w:t xml:space="preserve"> stavebních prací, dodávek a služeb s výkazem výměr a v souladu </w:t>
      </w:r>
      <w:r w:rsidR="005179CB" w:rsidRPr="00594BBC">
        <w:rPr>
          <w:rFonts w:ascii="Arial" w:hAnsi="Arial" w:cs="Arial"/>
        </w:rPr>
        <w:t xml:space="preserve">se stavebním povolením vydaným </w:t>
      </w:r>
      <w:r w:rsidR="005179CB">
        <w:rPr>
          <w:rFonts w:ascii="Arial" w:hAnsi="Arial" w:cs="Arial"/>
        </w:rPr>
        <w:t>Stavebním odborem Městského úřadu Chrudim</w:t>
      </w:r>
      <w:r w:rsidR="005179CB" w:rsidRPr="00594BBC">
        <w:rPr>
          <w:rFonts w:ascii="Arial" w:hAnsi="Arial" w:cs="Arial"/>
        </w:rPr>
        <w:t xml:space="preserve"> dne </w:t>
      </w:r>
      <w:r w:rsidR="0088167C">
        <w:rPr>
          <w:rFonts w:ascii="Arial" w:hAnsi="Arial" w:cs="Arial"/>
        </w:rPr>
        <w:t>7. 4. 2020</w:t>
      </w:r>
      <w:r w:rsidR="005179CB">
        <w:rPr>
          <w:rFonts w:ascii="Arial" w:hAnsi="Arial" w:cs="Arial"/>
        </w:rPr>
        <w:t xml:space="preserve"> pod </w:t>
      </w:r>
      <w:r w:rsidR="005179CB" w:rsidRPr="00594BBC">
        <w:rPr>
          <w:rFonts w:ascii="Arial" w:hAnsi="Arial" w:cs="Arial"/>
        </w:rPr>
        <w:t xml:space="preserve">č.j. </w:t>
      </w:r>
      <w:r w:rsidR="005179CB">
        <w:rPr>
          <w:rFonts w:ascii="Arial" w:hAnsi="Arial" w:cs="Arial"/>
        </w:rPr>
        <w:t xml:space="preserve">CR </w:t>
      </w:r>
      <w:r w:rsidR="0088167C">
        <w:rPr>
          <w:rFonts w:ascii="Arial" w:hAnsi="Arial" w:cs="Arial"/>
        </w:rPr>
        <w:t>020596/2020</w:t>
      </w:r>
      <w:r w:rsidR="005179CB">
        <w:rPr>
          <w:rFonts w:ascii="Arial" w:hAnsi="Arial" w:cs="Arial"/>
        </w:rPr>
        <w:t xml:space="preserve"> STO/</w:t>
      </w:r>
      <w:proofErr w:type="spellStart"/>
      <w:r w:rsidR="005179CB">
        <w:rPr>
          <w:rFonts w:ascii="Arial" w:hAnsi="Arial" w:cs="Arial"/>
        </w:rPr>
        <w:t>Št</w:t>
      </w:r>
      <w:proofErr w:type="spellEnd"/>
      <w:r w:rsidR="005179CB">
        <w:rPr>
          <w:rFonts w:ascii="Arial" w:hAnsi="Arial" w:cs="Arial"/>
        </w:rPr>
        <w:t>,</w:t>
      </w:r>
      <w:r w:rsidR="005179CB" w:rsidRPr="00594BBC">
        <w:rPr>
          <w:rFonts w:ascii="Arial" w:hAnsi="Arial" w:cs="Arial"/>
        </w:rPr>
        <w:t xml:space="preserve"> </w:t>
      </w:r>
      <w:r w:rsidR="005179CB" w:rsidRPr="00C00FEE">
        <w:rPr>
          <w:rFonts w:ascii="Arial" w:hAnsi="Arial" w:cs="Arial"/>
        </w:rPr>
        <w:t>které nabylo právní moci dne 2</w:t>
      </w:r>
      <w:r w:rsidR="00C00FEE" w:rsidRPr="00C00FEE">
        <w:rPr>
          <w:rFonts w:ascii="Arial" w:hAnsi="Arial" w:cs="Arial"/>
        </w:rPr>
        <w:t>0</w:t>
      </w:r>
      <w:r w:rsidR="005179CB" w:rsidRPr="00C00FEE">
        <w:rPr>
          <w:rFonts w:ascii="Arial" w:hAnsi="Arial" w:cs="Arial"/>
        </w:rPr>
        <w:t>. 5. 20</w:t>
      </w:r>
      <w:r w:rsidR="00C00FEE" w:rsidRPr="00C00FEE">
        <w:rPr>
          <w:rFonts w:ascii="Arial" w:hAnsi="Arial" w:cs="Arial"/>
        </w:rPr>
        <w:t>20</w:t>
      </w:r>
      <w:r w:rsidR="005179CB">
        <w:rPr>
          <w:rFonts w:ascii="Arial" w:hAnsi="Arial" w:cs="Arial"/>
        </w:rPr>
        <w:t xml:space="preserve">, </w:t>
      </w:r>
      <w:r w:rsidR="005179CB" w:rsidRPr="00594BBC">
        <w:rPr>
          <w:rFonts w:ascii="Arial" w:hAnsi="Arial" w:cs="Arial"/>
        </w:rPr>
        <w:t xml:space="preserve">stavebním povolením vydaným </w:t>
      </w:r>
      <w:r w:rsidR="005179CB">
        <w:rPr>
          <w:rFonts w:ascii="Arial" w:hAnsi="Arial" w:cs="Arial"/>
        </w:rPr>
        <w:t>Stavebním odborem Městského úřadu Chrudim</w:t>
      </w:r>
      <w:r w:rsidR="005179CB" w:rsidRPr="00594BBC">
        <w:rPr>
          <w:rFonts w:ascii="Arial" w:hAnsi="Arial" w:cs="Arial"/>
        </w:rPr>
        <w:t xml:space="preserve"> dne </w:t>
      </w:r>
      <w:r w:rsidR="0088167C">
        <w:rPr>
          <w:rFonts w:ascii="Arial" w:hAnsi="Arial" w:cs="Arial"/>
        </w:rPr>
        <w:t>20. 4. 2020</w:t>
      </w:r>
      <w:r w:rsidR="005179CB">
        <w:rPr>
          <w:rFonts w:ascii="Arial" w:hAnsi="Arial" w:cs="Arial"/>
        </w:rPr>
        <w:t xml:space="preserve"> pod </w:t>
      </w:r>
      <w:r w:rsidR="005179CB" w:rsidRPr="00594BBC">
        <w:rPr>
          <w:rFonts w:ascii="Arial" w:hAnsi="Arial" w:cs="Arial"/>
        </w:rPr>
        <w:t xml:space="preserve">č.j. </w:t>
      </w:r>
      <w:r w:rsidR="005179CB">
        <w:rPr>
          <w:rFonts w:ascii="Arial" w:hAnsi="Arial" w:cs="Arial"/>
        </w:rPr>
        <w:t xml:space="preserve">CR </w:t>
      </w:r>
      <w:r w:rsidR="0088167C">
        <w:rPr>
          <w:rFonts w:ascii="Arial" w:hAnsi="Arial" w:cs="Arial"/>
        </w:rPr>
        <w:t>022302/2020</w:t>
      </w:r>
      <w:r w:rsidR="005179CB">
        <w:rPr>
          <w:rFonts w:ascii="Arial" w:hAnsi="Arial" w:cs="Arial"/>
        </w:rPr>
        <w:t xml:space="preserve"> STO/</w:t>
      </w:r>
      <w:proofErr w:type="spellStart"/>
      <w:r w:rsidR="005179CB">
        <w:rPr>
          <w:rFonts w:ascii="Arial" w:hAnsi="Arial" w:cs="Arial"/>
        </w:rPr>
        <w:t>Št</w:t>
      </w:r>
      <w:proofErr w:type="spellEnd"/>
      <w:r w:rsidR="005179CB">
        <w:rPr>
          <w:rFonts w:ascii="Arial" w:hAnsi="Arial" w:cs="Arial"/>
        </w:rPr>
        <w:t>,</w:t>
      </w:r>
      <w:r w:rsidR="005179CB" w:rsidRPr="00594BBC">
        <w:rPr>
          <w:rFonts w:ascii="Arial" w:hAnsi="Arial" w:cs="Arial"/>
        </w:rPr>
        <w:t xml:space="preserve"> které nabylo právní moci dne </w:t>
      </w:r>
      <w:r w:rsidR="0088167C">
        <w:rPr>
          <w:rFonts w:ascii="Arial" w:hAnsi="Arial" w:cs="Arial"/>
        </w:rPr>
        <w:t>14. 5. 2020</w:t>
      </w:r>
      <w:r w:rsidR="005179CB">
        <w:rPr>
          <w:rFonts w:ascii="Arial" w:hAnsi="Arial" w:cs="Arial"/>
        </w:rPr>
        <w:t xml:space="preserve"> a </w:t>
      </w:r>
      <w:r w:rsidRPr="00594BBC">
        <w:rPr>
          <w:rFonts w:ascii="Arial" w:hAnsi="Arial" w:cs="Arial"/>
        </w:rPr>
        <w:t xml:space="preserve">stavebním povolením vydaným </w:t>
      </w:r>
      <w:r w:rsidR="005179CB">
        <w:rPr>
          <w:rFonts w:ascii="Arial" w:hAnsi="Arial" w:cs="Arial"/>
        </w:rPr>
        <w:t>Stavebním odborem Městského úřadu Chrudim</w:t>
      </w:r>
      <w:r w:rsidRPr="00594BBC">
        <w:rPr>
          <w:rFonts w:ascii="Arial" w:hAnsi="Arial" w:cs="Arial"/>
        </w:rPr>
        <w:t xml:space="preserve"> dne </w:t>
      </w:r>
      <w:r w:rsidR="005179CB">
        <w:rPr>
          <w:rFonts w:ascii="Arial" w:hAnsi="Arial" w:cs="Arial"/>
        </w:rPr>
        <w:t xml:space="preserve">27. 4. 2018 pod </w:t>
      </w:r>
      <w:r w:rsidRPr="00594BBC">
        <w:rPr>
          <w:rFonts w:ascii="Arial" w:hAnsi="Arial" w:cs="Arial"/>
        </w:rPr>
        <w:t xml:space="preserve">č.j. </w:t>
      </w:r>
      <w:r w:rsidR="005179CB">
        <w:rPr>
          <w:rFonts w:ascii="Arial" w:hAnsi="Arial" w:cs="Arial"/>
        </w:rPr>
        <w:t>CR 020897/2018 STO/</w:t>
      </w:r>
      <w:proofErr w:type="spellStart"/>
      <w:r w:rsidR="005179CB">
        <w:rPr>
          <w:rFonts w:ascii="Arial" w:hAnsi="Arial" w:cs="Arial"/>
        </w:rPr>
        <w:t>Št</w:t>
      </w:r>
      <w:proofErr w:type="spellEnd"/>
      <w:r w:rsidR="005179CB">
        <w:rPr>
          <w:rFonts w:ascii="Arial" w:hAnsi="Arial" w:cs="Arial"/>
        </w:rPr>
        <w:t>,</w:t>
      </w:r>
      <w:r w:rsidRPr="00594BBC">
        <w:rPr>
          <w:rFonts w:ascii="Arial" w:hAnsi="Arial" w:cs="Arial"/>
        </w:rPr>
        <w:t xml:space="preserve"> které nabylo právní moci dne </w:t>
      </w:r>
      <w:r w:rsidR="005179CB">
        <w:rPr>
          <w:rFonts w:ascii="Arial" w:hAnsi="Arial" w:cs="Arial"/>
        </w:rPr>
        <w:t>26. 5. 2018.</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F44BEA" w:rsidRDefault="00CC70FE" w:rsidP="00381351">
      <w:pPr>
        <w:pStyle w:val="Odstavecseseznamem"/>
        <w:numPr>
          <w:ilvl w:val="0"/>
          <w:numId w:val="12"/>
        </w:numPr>
        <w:jc w:val="both"/>
        <w:rPr>
          <w:rFonts w:ascii="Arial" w:hAnsi="Arial" w:cs="Arial"/>
          <w:iCs/>
          <w:lang w:val="x-none"/>
        </w:rPr>
      </w:pPr>
      <w:r w:rsidRPr="00594BBC">
        <w:rPr>
          <w:rFonts w:ascii="Arial" w:hAnsi="Arial" w:cs="Arial"/>
          <w:lang w:val="x-none"/>
        </w:rPr>
        <w:t>Objednatel neposkytuje zálohy.</w:t>
      </w:r>
    </w:p>
    <w:p w14:paraId="42C2C05E" w14:textId="74F3BBD4" w:rsidR="00AC6C17" w:rsidRPr="00F44BEA" w:rsidRDefault="00F44BEA" w:rsidP="00F44BEA">
      <w:pPr>
        <w:pStyle w:val="Odstavecseseznamem"/>
        <w:numPr>
          <w:ilvl w:val="0"/>
          <w:numId w:val="12"/>
        </w:numPr>
        <w:jc w:val="both"/>
        <w:rPr>
          <w:rFonts w:ascii="Arial" w:hAnsi="Arial" w:cs="Arial"/>
          <w:iCs/>
        </w:rPr>
      </w:pPr>
      <w:r w:rsidRPr="00F44BEA">
        <w:rPr>
          <w:rFonts w:ascii="Arial" w:hAnsi="Arial" w:cs="Arial"/>
          <w:iCs/>
        </w:rPr>
        <w:t xml:space="preserve">Objednatel </w:t>
      </w:r>
      <w:r w:rsidRPr="00F44BEA">
        <w:rPr>
          <w:rFonts w:ascii="Arial" w:hAnsi="Arial" w:cs="Arial"/>
          <w:iCs/>
          <w:lang w:val="x-none"/>
        </w:rPr>
        <w:t xml:space="preserve">uhradí zhotoviteli cenu díla po řádném zhotovení díla a jeho protokolárním předání a převzetí dle </w:t>
      </w:r>
      <w:r w:rsidRPr="00F44BEA">
        <w:rPr>
          <w:rFonts w:ascii="Arial" w:hAnsi="Arial" w:cs="Arial"/>
          <w:iCs/>
        </w:rPr>
        <w:t>této smlouvy</w:t>
      </w:r>
      <w:r w:rsidRPr="00F44BEA">
        <w:rPr>
          <w:rFonts w:ascii="Arial" w:hAnsi="Arial" w:cs="Arial"/>
          <w:iCs/>
          <w:lang w:val="x-none"/>
        </w:rPr>
        <w:t xml:space="preserve">, a to na základě vystavené faktury se správně vyplněnými údaji, včetně finanční částky. Faktura bude vystavena do 15 kalendářních dnů od protokolárního předání a převzetí díla. Součástí faktury budou </w:t>
      </w:r>
      <w:r w:rsidRPr="00F44BEA">
        <w:rPr>
          <w:rFonts w:ascii="Arial" w:hAnsi="Arial" w:cs="Arial"/>
          <w:iCs/>
        </w:rPr>
        <w:t xml:space="preserve">technickým dozorem stavebníka odsouhlasené a objednatelem potvrzené </w:t>
      </w:r>
      <w:r w:rsidRPr="00F44BEA">
        <w:rPr>
          <w:rFonts w:ascii="Arial" w:hAnsi="Arial" w:cs="Arial"/>
          <w:iCs/>
          <w:lang w:val="x-none"/>
        </w:rPr>
        <w:t>soupisy provedených prací.</w:t>
      </w:r>
      <w:r w:rsidRPr="00F44BEA">
        <w:rPr>
          <w:rFonts w:ascii="Arial" w:hAnsi="Arial" w:cs="Arial"/>
          <w:iCs/>
        </w:rPr>
        <w:t xml:space="preserve"> Faktura bude doručena objednateli nejdéle do 15.11. příslušného roku.</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nejméně deset dní </w:t>
      </w:r>
      <w:r w:rsidR="00FB05C7" w:rsidRPr="0091603E">
        <w:rPr>
          <w:rFonts w:ascii="Arial" w:hAnsi="Arial" w:cs="Arial"/>
        </w:rPr>
        <w:lastRenderedPageBreak/>
        <w:t>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0" w:name="_Hlk13050286"/>
      <w:r w:rsidR="0029535F" w:rsidRPr="0091603E">
        <w:rPr>
          <w:rFonts w:ascii="Arial" w:hAnsi="Arial" w:cs="Arial"/>
        </w:rPr>
        <w:t>uvedeny dle SoD</w:t>
      </w:r>
      <w:r w:rsidR="0029535F" w:rsidRPr="0091603E">
        <w:rPr>
          <w:rFonts w:ascii="Arial" w:hAnsi="Arial" w:cs="Arial"/>
          <w:lang w:val="x-none"/>
        </w:rPr>
        <w:t>.</w:t>
      </w:r>
      <w:bookmarkEnd w:id="1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1EB10A93"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50EEE">
        <w:rPr>
          <w:rFonts w:ascii="Arial" w:hAnsi="Arial" w:cs="Arial"/>
        </w:rPr>
        <w:t xml:space="preserve"> </w:t>
      </w:r>
      <w:r w:rsidR="00F44BEA">
        <w:rPr>
          <w:rFonts w:ascii="Arial" w:hAnsi="Arial" w:cs="Arial"/>
        </w:rPr>
        <w:t>Pobočka Chrudim, Poděbradova 909, 537 01 Chrudim.</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D105E40" w:rsidR="00245C7B" w:rsidRPr="00C00FEE" w:rsidRDefault="00245C7B" w:rsidP="00245C7B">
      <w:pPr>
        <w:pStyle w:val="Odstavecseseznamem"/>
        <w:numPr>
          <w:ilvl w:val="0"/>
          <w:numId w:val="30"/>
        </w:numPr>
        <w:jc w:val="both"/>
        <w:rPr>
          <w:rFonts w:ascii="Arial" w:hAnsi="Arial" w:cs="Arial"/>
          <w:lang w:val="x-none"/>
        </w:rPr>
      </w:pPr>
      <w:bookmarkStart w:id="11" w:name="_Ref376374899"/>
      <w:bookmarkStart w:id="12" w:name="_Ref376425265"/>
      <w:r w:rsidRPr="00C00FEE">
        <w:rPr>
          <w:rFonts w:ascii="Arial" w:hAnsi="Arial" w:cs="Arial"/>
          <w:lang w:val="x-none"/>
        </w:rPr>
        <w:t>Dílo bude dokončeno nejpozději do</w:t>
      </w:r>
      <w:r w:rsidR="00750EEE" w:rsidRPr="00C00FEE">
        <w:rPr>
          <w:rFonts w:ascii="Arial" w:hAnsi="Arial" w:cs="Arial"/>
        </w:rPr>
        <w:t xml:space="preserve"> </w:t>
      </w:r>
      <w:r w:rsidR="00F44BEA" w:rsidRPr="00C00FEE">
        <w:rPr>
          <w:rFonts w:ascii="Arial" w:hAnsi="Arial" w:cs="Arial"/>
          <w:b/>
        </w:rPr>
        <w:t>16. 11. 2020.</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lastRenderedPageBreak/>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C00FEE" w:rsidRDefault="00F05046" w:rsidP="00245C7B">
      <w:pPr>
        <w:pStyle w:val="Odstavecseseznamem"/>
        <w:numPr>
          <w:ilvl w:val="0"/>
          <w:numId w:val="30"/>
        </w:numPr>
        <w:jc w:val="both"/>
        <w:rPr>
          <w:rFonts w:ascii="Arial" w:hAnsi="Arial" w:cs="Arial"/>
          <w:lang w:val="x-none"/>
        </w:rPr>
      </w:pPr>
      <w:r w:rsidRPr="00C00FEE">
        <w:rPr>
          <w:rFonts w:ascii="Arial" w:hAnsi="Arial" w:cs="Arial"/>
        </w:rPr>
        <w:t xml:space="preserve">Dílo bude provedeno </w:t>
      </w:r>
      <w:r w:rsidR="00245C7B" w:rsidRPr="00C00FEE">
        <w:rPr>
          <w:rFonts w:ascii="Arial" w:hAnsi="Arial" w:cs="Arial"/>
          <w:lang w:val="x-none"/>
        </w:rPr>
        <w:t>v následujících termínech:</w:t>
      </w:r>
      <w:bookmarkEnd w:id="11"/>
      <w:bookmarkEnd w:id="12"/>
    </w:p>
    <w:p w14:paraId="0171494B" w14:textId="77777777" w:rsidR="00F44BEA" w:rsidRPr="00C00FEE" w:rsidRDefault="00245C7B" w:rsidP="001C5C37">
      <w:pPr>
        <w:pStyle w:val="Odstavecseseznamem"/>
        <w:numPr>
          <w:ilvl w:val="0"/>
          <w:numId w:val="36"/>
        </w:numPr>
        <w:rPr>
          <w:rFonts w:ascii="Arial" w:hAnsi="Arial" w:cs="Arial"/>
          <w:lang w:val="x-none"/>
        </w:rPr>
      </w:pPr>
      <w:r w:rsidRPr="00C00FEE">
        <w:rPr>
          <w:rFonts w:ascii="Arial" w:hAnsi="Arial" w:cs="Arial"/>
          <w:lang w:val="x-none"/>
        </w:rPr>
        <w:t xml:space="preserve">Termín předání a převzetí staveniště: </w:t>
      </w:r>
      <w:r w:rsidR="00F44BEA" w:rsidRPr="00C00FEE">
        <w:rPr>
          <w:rFonts w:ascii="Arial" w:hAnsi="Arial" w:cs="Arial"/>
          <w:b/>
          <w:bCs/>
        </w:rPr>
        <w:t>04. 08. 2020</w:t>
      </w:r>
    </w:p>
    <w:p w14:paraId="06DEFEFF" w14:textId="39C2A95E" w:rsidR="00245C7B" w:rsidRPr="00C00FEE" w:rsidRDefault="00245C7B" w:rsidP="00F44BEA">
      <w:pPr>
        <w:pStyle w:val="Odstavecseseznamem"/>
        <w:ind w:left="2880"/>
        <w:rPr>
          <w:rFonts w:ascii="Arial" w:hAnsi="Arial" w:cs="Arial"/>
          <w:lang w:val="x-none"/>
        </w:rPr>
      </w:pPr>
      <w:bookmarkStart w:id="13" w:name="_Ref376430432"/>
      <w:r w:rsidRPr="00C00FEE">
        <w:rPr>
          <w:rFonts w:ascii="Arial" w:hAnsi="Arial" w:cs="Arial"/>
          <w:lang w:val="x-none"/>
        </w:rPr>
        <w:t>(nejpozději do 5 pracovních dnů před zahájením prací)</w:t>
      </w:r>
      <w:bookmarkEnd w:id="13"/>
      <w:r w:rsidRPr="00C00FEE">
        <w:rPr>
          <w:rFonts w:ascii="Arial" w:hAnsi="Arial" w:cs="Arial"/>
          <w:lang w:val="x-none"/>
        </w:rPr>
        <w:tab/>
      </w:r>
    </w:p>
    <w:p w14:paraId="33E93BCD" w14:textId="0AA832D8" w:rsidR="00245C7B" w:rsidRPr="00C00FEE" w:rsidRDefault="00245C7B" w:rsidP="001C5C37">
      <w:pPr>
        <w:pStyle w:val="Odstavecseseznamem"/>
        <w:numPr>
          <w:ilvl w:val="0"/>
          <w:numId w:val="36"/>
        </w:numPr>
        <w:rPr>
          <w:rFonts w:ascii="Arial" w:hAnsi="Arial" w:cs="Arial"/>
          <w:lang w:val="x-none"/>
        </w:rPr>
      </w:pPr>
      <w:r w:rsidRPr="00C00FEE">
        <w:rPr>
          <w:rFonts w:ascii="Arial" w:hAnsi="Arial" w:cs="Arial"/>
          <w:lang w:val="x-none"/>
        </w:rPr>
        <w:t xml:space="preserve">Termín zahájení stavebních prací: </w:t>
      </w:r>
      <w:r w:rsidR="00F44BEA" w:rsidRPr="00C00FEE">
        <w:rPr>
          <w:rFonts w:ascii="Arial" w:hAnsi="Arial" w:cs="Arial"/>
          <w:b/>
          <w:bCs/>
        </w:rPr>
        <w:t>04. 08. 2020</w:t>
      </w:r>
    </w:p>
    <w:p w14:paraId="15A80609" w14:textId="466710CD" w:rsidR="00245C7B" w:rsidRPr="00C00FEE" w:rsidRDefault="00245C7B" w:rsidP="001C5C37">
      <w:pPr>
        <w:pStyle w:val="Odstavecseseznamem"/>
        <w:numPr>
          <w:ilvl w:val="0"/>
          <w:numId w:val="36"/>
        </w:numPr>
        <w:rPr>
          <w:rFonts w:ascii="Arial" w:hAnsi="Arial" w:cs="Arial"/>
          <w:lang w:val="x-none"/>
        </w:rPr>
      </w:pPr>
      <w:bookmarkStart w:id="14" w:name="_Ref376426038"/>
      <w:r w:rsidRPr="00C00FEE">
        <w:rPr>
          <w:rFonts w:ascii="Arial" w:hAnsi="Arial" w:cs="Arial"/>
          <w:lang w:val="x-none"/>
        </w:rPr>
        <w:t xml:space="preserve">Termín dokončení stavebních prací: </w:t>
      </w:r>
      <w:r w:rsidR="00F44BEA" w:rsidRPr="00C00FEE">
        <w:rPr>
          <w:rFonts w:ascii="Arial" w:hAnsi="Arial" w:cs="Arial"/>
          <w:b/>
          <w:bCs/>
        </w:rPr>
        <w:t>31. 10. 2020</w:t>
      </w:r>
      <w:bookmarkEnd w:id="14"/>
    </w:p>
    <w:p w14:paraId="69FC4396" w14:textId="2450E638" w:rsidR="00245C7B" w:rsidRPr="00C00FEE" w:rsidRDefault="00C241A3" w:rsidP="001C5C37">
      <w:pPr>
        <w:pStyle w:val="Odstavecseseznamem"/>
        <w:numPr>
          <w:ilvl w:val="0"/>
          <w:numId w:val="36"/>
        </w:numPr>
        <w:rPr>
          <w:rFonts w:ascii="Arial" w:hAnsi="Arial" w:cs="Arial"/>
          <w:lang w:val="x-none"/>
        </w:rPr>
      </w:pPr>
      <w:r w:rsidRPr="00C00FEE">
        <w:rPr>
          <w:rFonts w:ascii="Arial" w:hAnsi="Arial" w:cs="Arial"/>
          <w:lang w:val="x-none"/>
        </w:rPr>
        <w:t>Termín předání a</w:t>
      </w:r>
      <w:r w:rsidRPr="00C00FEE">
        <w:rPr>
          <w:rFonts w:ascii="Arial" w:hAnsi="Arial" w:cs="Arial"/>
        </w:rPr>
        <w:t xml:space="preserve"> </w:t>
      </w:r>
      <w:r w:rsidRPr="00C00FEE">
        <w:rPr>
          <w:rFonts w:ascii="Arial" w:hAnsi="Arial" w:cs="Arial"/>
          <w:lang w:val="x-none"/>
        </w:rPr>
        <w:t>převzetí</w:t>
      </w:r>
      <w:r w:rsidRPr="00C00FEE">
        <w:rPr>
          <w:rFonts w:ascii="Arial" w:hAnsi="Arial" w:cs="Arial"/>
        </w:rPr>
        <w:t xml:space="preserve"> díla</w:t>
      </w:r>
      <w:r w:rsidR="001C5C37" w:rsidRPr="00C00FEE">
        <w:rPr>
          <w:rFonts w:ascii="Arial" w:hAnsi="Arial" w:cs="Arial"/>
        </w:rPr>
        <w:t>:</w:t>
      </w:r>
      <w:r w:rsidRPr="00C00FEE">
        <w:rPr>
          <w:rFonts w:ascii="Arial" w:hAnsi="Arial" w:cs="Arial"/>
        </w:rPr>
        <w:t xml:space="preserve"> </w:t>
      </w:r>
      <w:r w:rsidR="00F44BEA" w:rsidRPr="00C00FEE">
        <w:rPr>
          <w:rFonts w:ascii="Arial" w:hAnsi="Arial" w:cs="Arial"/>
          <w:b/>
          <w:bCs/>
        </w:rPr>
        <w:t>16. 11. 2020</w:t>
      </w:r>
    </w:p>
    <w:p w14:paraId="7B5EB355" w14:textId="3698B0EF" w:rsidR="00245C7B" w:rsidRPr="00F44BEA" w:rsidRDefault="00F44BEA" w:rsidP="00F44BEA">
      <w:pPr>
        <w:pStyle w:val="Odstavecseseznamem"/>
        <w:ind w:left="1824" w:firstLine="696"/>
        <w:jc w:val="both"/>
        <w:rPr>
          <w:rFonts w:ascii="Arial" w:hAnsi="Arial" w:cs="Arial"/>
        </w:rPr>
      </w:pPr>
      <w:bookmarkStart w:id="15" w:name="_Ref376426040"/>
      <w:r>
        <w:rPr>
          <w:rFonts w:ascii="Arial" w:hAnsi="Arial" w:cs="Arial"/>
        </w:rPr>
        <w:t xml:space="preserve">      </w:t>
      </w:r>
      <w:r w:rsidR="00245C7B" w:rsidRPr="00594BBC">
        <w:rPr>
          <w:rFonts w:ascii="Arial" w:hAnsi="Arial" w:cs="Arial"/>
          <w:lang w:val="x-none"/>
        </w:rPr>
        <w:t>(protokolární předání a převzetí řádně dokončeného díla</w:t>
      </w:r>
      <w:bookmarkEnd w:id="15"/>
      <w:r w:rsidR="00245C7B" w:rsidRPr="00594BBC">
        <w:rPr>
          <w:rFonts w:ascii="Arial" w:hAnsi="Arial" w:cs="Arial"/>
        </w:rPr>
        <w:t>)</w:t>
      </w:r>
    </w:p>
    <w:p w14:paraId="534C2529" w14:textId="1B780DBA" w:rsidR="00C72012" w:rsidRPr="00AF038D" w:rsidRDefault="00245C7B" w:rsidP="00F44BEA">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bookmarkStart w:id="16" w:name="_Hlk40281055"/>
      <w:r w:rsidR="00F44BEA">
        <w:rPr>
          <w:rFonts w:ascii="Arial" w:hAnsi="Arial" w:cs="Arial"/>
        </w:rPr>
        <w:t xml:space="preserve"> </w:t>
      </w:r>
    </w:p>
    <w:bookmarkEnd w:id="16"/>
    <w:p w14:paraId="5D4B1DA8" w14:textId="77777777" w:rsidR="008C0470" w:rsidRDefault="008C0470" w:rsidP="00325832">
      <w:pPr>
        <w:jc w:val="center"/>
        <w:rPr>
          <w:rFonts w:ascii="Arial" w:hAnsi="Arial" w:cs="Arial"/>
          <w:b/>
          <w:u w:val="single"/>
        </w:rPr>
      </w:pPr>
    </w:p>
    <w:p w14:paraId="489EAD8C" w14:textId="6D39CBC4"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721A343F"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w:t>
      </w:r>
      <w:r w:rsidR="00F44BEA">
        <w:rPr>
          <w:rFonts w:ascii="Arial" w:hAnsi="Arial" w:cs="Arial"/>
          <w:lang w:val="x-none"/>
        </w:rPr>
        <w:t> </w:t>
      </w:r>
      <w:r w:rsidR="00F44BEA">
        <w:rPr>
          <w:rFonts w:ascii="Arial" w:hAnsi="Arial" w:cs="Arial"/>
        </w:rPr>
        <w:t>článku V. bodu 4.</w:t>
      </w:r>
      <w:r w:rsidRPr="00594BBC">
        <w:rPr>
          <w:rFonts w:ascii="Arial" w:hAnsi="Arial" w:cs="Arial"/>
          <w:lang w:val="x-none"/>
        </w:rPr>
        <w:t xml:space="preserve">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7"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7"/>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18" w:name="_Hlk36121733"/>
      <w:r w:rsidR="00737711" w:rsidRPr="005A4973">
        <w:rPr>
          <w:rFonts w:ascii="Arial" w:hAnsi="Arial" w:cs="Arial"/>
        </w:rPr>
        <w:t>vad a nedodělků z přejímacího řízení nebo vydáním kolaudačního souhlasu (rozhodující je okolnost, která nastane dříve).</w:t>
      </w:r>
      <w:bookmarkEnd w:id="18"/>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lastRenderedPageBreak/>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19"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4F31AF0D"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C21E0E">
        <w:rPr>
          <w:rFonts w:ascii="Arial" w:hAnsi="Arial" w:cs="Arial"/>
        </w:rPr>
        <w:t xml:space="preserve">nejméně </w:t>
      </w:r>
      <w:r w:rsidR="004B4CFA" w:rsidRPr="00C21E0E">
        <w:rPr>
          <w:rFonts w:ascii="Arial" w:hAnsi="Arial" w:cs="Arial"/>
          <w:b/>
          <w:bCs/>
        </w:rPr>
        <w:t>1</w:t>
      </w:r>
      <w:r w:rsidR="00F959CF" w:rsidRPr="00C21E0E">
        <w:rPr>
          <w:rFonts w:ascii="Arial" w:hAnsi="Arial" w:cs="Arial"/>
          <w:b/>
          <w:bCs/>
        </w:rPr>
        <w:t>0</w:t>
      </w:r>
      <w:r w:rsidR="004B4CFA" w:rsidRPr="00C21E0E">
        <w:rPr>
          <w:rFonts w:ascii="Arial" w:hAnsi="Arial" w:cs="Arial"/>
          <w:b/>
          <w:bCs/>
        </w:rPr>
        <w:t xml:space="preserve"> mil. </w:t>
      </w:r>
      <w:r w:rsidR="000C068C" w:rsidRPr="00C21E0E">
        <w:rPr>
          <w:rFonts w:ascii="Arial" w:hAnsi="Arial" w:cs="Arial"/>
          <w:b/>
          <w:bCs/>
        </w:rPr>
        <w:t>Kč</w:t>
      </w:r>
      <w:r w:rsidR="004B4CFA" w:rsidRPr="00C21E0E">
        <w:rPr>
          <w:rFonts w:ascii="Arial" w:hAnsi="Arial" w:cs="Arial"/>
        </w:rPr>
        <w:t>.</w:t>
      </w:r>
      <w:r w:rsidR="000C068C" w:rsidRPr="00C21E0E">
        <w:rPr>
          <w:rFonts w:ascii="Arial" w:hAnsi="Arial" w:cs="Arial"/>
        </w:rPr>
        <w:t xml:space="preserve"> </w:t>
      </w:r>
      <w:r w:rsidRPr="00C21E0E">
        <w:rPr>
          <w:rFonts w:ascii="Arial" w:hAnsi="Arial" w:cs="Arial"/>
        </w:rPr>
        <w:t>Zhotovitel se zavazuje, že po celou dobu trvání této smlouvy bude pojištěn ve</w:t>
      </w:r>
      <w:r w:rsidRPr="00594BBC">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0"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0"/>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1" w:name="_Hlk16773790"/>
      <w:r w:rsidRPr="00456E78">
        <w:rPr>
          <w:rFonts w:ascii="Arial" w:hAnsi="Arial" w:cs="Arial"/>
        </w:rPr>
        <w:lastRenderedPageBreak/>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1"/>
    </w:p>
    <w:p w14:paraId="5D302C01" w14:textId="1A2EFD20" w:rsidR="0013438A" w:rsidRPr="0013438A" w:rsidRDefault="00943F4A" w:rsidP="0013438A">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741CF17E" w14:textId="77777777" w:rsidR="008C0470" w:rsidRDefault="008C0470" w:rsidP="004B4CFA">
      <w:pPr>
        <w:jc w:val="center"/>
        <w:rPr>
          <w:rFonts w:ascii="Arial" w:hAnsi="Arial" w:cs="Arial"/>
          <w:b/>
          <w:u w:val="single"/>
        </w:rPr>
      </w:pPr>
    </w:p>
    <w:p w14:paraId="6B916842" w14:textId="25BD8ED3" w:rsidR="0086685B" w:rsidRPr="00594BBC" w:rsidRDefault="009A6F40" w:rsidP="004B4CFA">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r>
      <w:r w:rsidRPr="00594BBC">
        <w:rPr>
          <w:rFonts w:ascii="Arial" w:hAnsi="Arial" w:cs="Arial"/>
        </w:rPr>
        <w:lastRenderedPageBreak/>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21D3AB8C"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 xml:space="preserve">Obsahem kontrolního dne je zejména zpráva zhotovitele o postupu prací, kontrola časového a finančního plnění provádění prací, připomínky a podněty osob </w:t>
      </w:r>
      <w:r w:rsidRPr="00594BBC">
        <w:rPr>
          <w:rFonts w:ascii="Arial" w:hAnsi="Arial" w:cs="Arial"/>
        </w:rPr>
        <w:lastRenderedPageBreak/>
        <w:t>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3389590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4B4CFA">
        <w:rPr>
          <w:rFonts w:ascii="Arial" w:hAnsi="Arial" w:cs="Arial"/>
        </w:rPr>
        <w:t>Pardubický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r w:rsidR="004B4CFA">
        <w:rPr>
          <w:rFonts w:ascii="Arial" w:hAnsi="Arial" w:cs="Arial"/>
          <w:bCs/>
          <w:lang w:val="en-US"/>
        </w:rPr>
        <w:t xml:space="preserve">Chrudim, </w:t>
      </w:r>
      <w:proofErr w:type="spellStart"/>
      <w:r w:rsidR="004B4CFA">
        <w:rPr>
          <w:rFonts w:ascii="Arial" w:hAnsi="Arial" w:cs="Arial"/>
          <w:bCs/>
          <w:lang w:val="en-US"/>
        </w:rPr>
        <w:t>Poděbradova</w:t>
      </w:r>
      <w:proofErr w:type="spellEnd"/>
      <w:r w:rsidR="004B4CFA">
        <w:rPr>
          <w:rFonts w:ascii="Arial" w:hAnsi="Arial" w:cs="Arial"/>
          <w:bCs/>
          <w:lang w:val="en-US"/>
        </w:rPr>
        <w:t xml:space="preserve"> 909, 537 01 Chrudim.</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B5A104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1BC567A" w14:textId="1598BB14" w:rsidR="00751B6D" w:rsidRPr="004B4CFA" w:rsidRDefault="00751B6D" w:rsidP="004B4CFA">
      <w:pPr>
        <w:pStyle w:val="Odstavecseseznamem"/>
        <w:numPr>
          <w:ilvl w:val="0"/>
          <w:numId w:val="32"/>
        </w:numPr>
        <w:jc w:val="both"/>
        <w:rPr>
          <w:rFonts w:ascii="Arial" w:hAnsi="Arial" w:cs="Arial"/>
          <w:iCs/>
        </w:rPr>
      </w:pPr>
      <w:r w:rsidRPr="00B133FA">
        <w:rPr>
          <w:rFonts w:ascii="Arial" w:hAnsi="Arial" w:cs="Arial"/>
        </w:rPr>
        <w:t>Objednatel, po obdržení všech potřebných dokladů od zhotovitele, podá do 14 dnů žádost o kolaudaci.</w:t>
      </w:r>
    </w:p>
    <w:p w14:paraId="3028BEAF" w14:textId="111D9245" w:rsidR="00B133FA" w:rsidRPr="004B4CFA" w:rsidRDefault="004B4CFA" w:rsidP="004B4CFA">
      <w:pPr>
        <w:pStyle w:val="Odstavecseseznamem"/>
        <w:numPr>
          <w:ilvl w:val="0"/>
          <w:numId w:val="32"/>
        </w:numPr>
        <w:jc w:val="both"/>
        <w:rPr>
          <w:rFonts w:ascii="Arial" w:hAnsi="Arial" w:cs="Arial"/>
          <w:i/>
          <w:iCs/>
        </w:rPr>
      </w:pPr>
      <w:bookmarkStart w:id="26" w:name="_Hlk40281101"/>
      <w:bookmarkStart w:id="27" w:name="_Hlk18923734"/>
      <w:r w:rsidRPr="004B4CFA">
        <w:rPr>
          <w:rFonts w:ascii="Arial" w:hAnsi="Arial" w:cs="Arial"/>
          <w:bCs/>
          <w:iCs/>
        </w:rPr>
        <w:t xml:space="preserve">Objednatel </w:t>
      </w:r>
      <w:r w:rsidRPr="004B4CFA">
        <w:rPr>
          <w:rFonts w:ascii="Arial" w:hAnsi="Arial" w:cs="Arial"/>
          <w:iCs/>
        </w:rPr>
        <w:t>je povinen nejpozději do 5 pracovních dnů ode dne obdržení oznámení o dokončení díla zahájit přejímací řízení a řádně v něm pokračovat.</w:t>
      </w:r>
      <w:r w:rsidRPr="004B4CFA">
        <w:rPr>
          <w:rFonts w:ascii="Arial" w:hAnsi="Arial" w:cs="Arial"/>
          <w:bCs/>
          <w:iCs/>
        </w:rPr>
        <w:t xml:space="preserve"> </w:t>
      </w:r>
    </w:p>
    <w:bookmarkEnd w:id="26"/>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w:t>
      </w:r>
      <w:bookmarkStart w:id="28" w:name="_Hlk18501180"/>
      <w:r w:rsidRPr="00B133FA">
        <w:rPr>
          <w:rFonts w:ascii="Arial" w:hAnsi="Arial" w:cs="Arial"/>
        </w:rPr>
        <w:t>k </w:t>
      </w:r>
      <w:bookmarkEnd w:id="28"/>
      <w:r w:rsidRPr="00B133FA">
        <w:rPr>
          <w:rFonts w:ascii="Arial" w:hAnsi="Arial" w:cs="Arial"/>
        </w:rPr>
        <w:t>předání a převzetí díla. Objednatel však není povinen zahájit přejímací řízení před sjednaným termínem dokončení díla.</w:t>
      </w:r>
    </w:p>
    <w:bookmarkEnd w:id="27"/>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386069A1" w14:textId="1F6AF512" w:rsidR="00C72012" w:rsidRPr="00B133FA" w:rsidRDefault="00E23E3E" w:rsidP="004B4CFA">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0" w:name="_Hlk18502133"/>
      <w:bookmarkStart w:id="31" w:name="_Hlk40281147"/>
      <w:bookmarkEnd w:id="29"/>
      <w:r w:rsidR="004B4CFA">
        <w:rPr>
          <w:rFonts w:cs="Arial"/>
          <w:b w:val="0"/>
          <w:szCs w:val="22"/>
          <w:u w:val="none"/>
          <w:lang w:val="cs-CZ"/>
        </w:rPr>
        <w:t xml:space="preserve"> </w:t>
      </w:r>
    </w:p>
    <w:bookmarkEnd w:id="30"/>
    <w:bookmarkEnd w:id="31"/>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lastRenderedPageBreak/>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1D9C5E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w:t>
      </w:r>
      <w:r w:rsidRPr="004536C9">
        <w:rPr>
          <w:rFonts w:ascii="Arial" w:hAnsi="Arial" w:cs="Arial"/>
          <w:lang w:val="x-none"/>
        </w:rPr>
        <w:t xml:space="preserve">v délce </w:t>
      </w:r>
      <w:r w:rsidR="004B4CFA" w:rsidRPr="004536C9">
        <w:rPr>
          <w:rFonts w:ascii="Arial" w:hAnsi="Arial" w:cs="Arial"/>
        </w:rPr>
        <w:t>60</w:t>
      </w:r>
      <w:r w:rsidRPr="004536C9">
        <w:rPr>
          <w:rFonts w:ascii="Arial" w:hAnsi="Arial" w:cs="Arial"/>
          <w:lang w:val="x-none"/>
        </w:rPr>
        <w:t xml:space="preserve"> měsíců</w:t>
      </w:r>
      <w:r w:rsidRPr="00594BBC">
        <w:rPr>
          <w:rFonts w:ascii="Arial" w:hAnsi="Arial" w:cs="Arial"/>
          <w:lang w:val="x-none"/>
        </w:rPr>
        <w:t xml:space="preserve">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3D472390" w14:textId="739DEF4A" w:rsidR="00502776" w:rsidRPr="004B4CFA" w:rsidRDefault="00502776" w:rsidP="004B4CFA">
      <w:pPr>
        <w:pStyle w:val="Odstavecseseznamem"/>
        <w:numPr>
          <w:ilvl w:val="0"/>
          <w:numId w:val="31"/>
        </w:numPr>
        <w:jc w:val="both"/>
        <w:rPr>
          <w:rFonts w:ascii="Arial" w:hAnsi="Arial" w:cs="Arial"/>
          <w:i/>
          <w:lang w:val="x-none"/>
        </w:rPr>
      </w:pPr>
      <w:bookmarkStart w:id="34" w:name="_Ref376379662"/>
      <w:r w:rsidRPr="004B4CFA">
        <w:rPr>
          <w:rFonts w:ascii="Arial" w:hAnsi="Arial" w:cs="Arial"/>
          <w:lang w:val="x-none"/>
        </w:rPr>
        <w:t xml:space="preserve">Zhotovitel se zavazuje uhradit smluvní pokutu ve výši 0,02 % z celkové ceny díla bez DPH za každý i započatý </w:t>
      </w:r>
      <w:r w:rsidRPr="004B4CFA">
        <w:rPr>
          <w:rFonts w:ascii="Arial" w:hAnsi="Arial" w:cs="Arial"/>
        </w:rPr>
        <w:t xml:space="preserve">kalendářní </w:t>
      </w:r>
      <w:r w:rsidRPr="004B4CFA">
        <w:rPr>
          <w:rFonts w:ascii="Arial" w:hAnsi="Arial" w:cs="Arial"/>
          <w:lang w:val="x-none"/>
        </w:rPr>
        <w:t xml:space="preserve">den prodlení s termínem zahájení prací dle </w:t>
      </w:r>
      <w:r w:rsidRPr="004B4CFA">
        <w:rPr>
          <w:rFonts w:ascii="Arial" w:hAnsi="Arial" w:cs="Arial"/>
        </w:rPr>
        <w:t xml:space="preserve"> </w:t>
      </w:r>
      <w:r w:rsidRPr="004B4CFA">
        <w:rPr>
          <w:rFonts w:ascii="Arial" w:hAnsi="Arial" w:cs="Arial"/>
          <w:lang w:val="x-none"/>
        </w:rPr>
        <w:t>této smlouvy.</w:t>
      </w:r>
      <w:bookmarkEnd w:id="34"/>
      <w:r w:rsidR="004B4CFA" w:rsidRPr="004B4CFA">
        <w:rPr>
          <w:rFonts w:ascii="Arial" w:hAnsi="Arial" w:cs="Arial"/>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5"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5"/>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Pr="005D1C5E"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xml:space="preserve">% z celkové ceny díla bez </w:t>
      </w:r>
      <w:r w:rsidR="000735AF" w:rsidRPr="005D1C5E">
        <w:rPr>
          <w:rFonts w:ascii="Arial" w:hAnsi="Arial" w:cs="Arial"/>
        </w:rPr>
        <w:t>DPH</w:t>
      </w:r>
      <w:r w:rsidRPr="005D1C5E">
        <w:rPr>
          <w:rFonts w:ascii="Arial" w:hAnsi="Arial" w:cs="Arial"/>
        </w:rPr>
        <w:t xml:space="preserve"> za každý i započatý den prodlení</w:t>
      </w:r>
    </w:p>
    <w:p w14:paraId="22796EA6" w14:textId="67A81BD6" w:rsidR="00FB5AD6" w:rsidRPr="005D1C5E" w:rsidRDefault="00FB5AD6" w:rsidP="00FB5AD6">
      <w:pPr>
        <w:pStyle w:val="Odstavecseseznamem"/>
        <w:numPr>
          <w:ilvl w:val="0"/>
          <w:numId w:val="31"/>
        </w:numPr>
        <w:jc w:val="both"/>
        <w:rPr>
          <w:rFonts w:ascii="Arial" w:hAnsi="Arial" w:cs="Arial"/>
        </w:rPr>
      </w:pPr>
      <w:r w:rsidRPr="005D1C5E">
        <w:rPr>
          <w:rFonts w:ascii="Arial" w:hAnsi="Arial" w:cs="Arial"/>
        </w:rPr>
        <w:t xml:space="preserve">Pokud zhotovitel poruší povinnosti vyplývající z ustanovení čl. VII bod 1, je povinen uhradit objednateli smluvní pokutu ve výši </w:t>
      </w:r>
      <w:r w:rsidR="004C2EE3" w:rsidRPr="005D1C5E">
        <w:rPr>
          <w:rFonts w:ascii="Arial" w:hAnsi="Arial" w:cs="Arial"/>
        </w:rPr>
        <w:t xml:space="preserve">200 000 Kč </w:t>
      </w:r>
      <w:r w:rsidRPr="005D1C5E">
        <w:rPr>
          <w:rFonts w:ascii="Arial" w:hAnsi="Arial" w:cs="Arial"/>
        </w:rPr>
        <w:t>za každé jednotlivé porušení povinností.</w:t>
      </w:r>
    </w:p>
    <w:p w14:paraId="27969360" w14:textId="3740D7F4" w:rsidR="00FB5AD6" w:rsidRPr="005D1C5E" w:rsidRDefault="00FB5AD6" w:rsidP="00FB5AD6">
      <w:pPr>
        <w:pStyle w:val="Odstavecseseznamem"/>
        <w:numPr>
          <w:ilvl w:val="0"/>
          <w:numId w:val="31"/>
        </w:numPr>
        <w:jc w:val="both"/>
        <w:rPr>
          <w:rFonts w:ascii="Arial" w:hAnsi="Arial" w:cs="Arial"/>
        </w:rPr>
      </w:pPr>
      <w:r w:rsidRPr="005D1C5E">
        <w:rPr>
          <w:rFonts w:ascii="Arial" w:hAnsi="Arial" w:cs="Arial"/>
        </w:rPr>
        <w:lastRenderedPageBreak/>
        <w:t xml:space="preserve">Pokud zhotovitel poruší povinnosti vyplývající z ustanovení čl. VII bod 11, je povinen uhradit objednateli smluvní pokutu ve výši </w:t>
      </w:r>
      <w:r w:rsidR="004C2EE3" w:rsidRPr="005D1C5E">
        <w:rPr>
          <w:rFonts w:ascii="Arial" w:hAnsi="Arial" w:cs="Arial"/>
        </w:rPr>
        <w:t xml:space="preserve">200 000 Kč </w:t>
      </w:r>
      <w:r w:rsidRPr="005D1C5E">
        <w:rPr>
          <w:rFonts w:ascii="Arial" w:hAnsi="Arial" w:cs="Arial"/>
        </w:rPr>
        <w:t>za každé jednotlivé porušení povinností.</w:t>
      </w:r>
    </w:p>
    <w:p w14:paraId="56A07EC6" w14:textId="7B643200" w:rsidR="00FB5AD6" w:rsidRPr="005D1C5E" w:rsidRDefault="00FB5AD6" w:rsidP="00FB5AD6">
      <w:pPr>
        <w:pStyle w:val="Odstavecseseznamem"/>
        <w:numPr>
          <w:ilvl w:val="0"/>
          <w:numId w:val="31"/>
        </w:numPr>
        <w:jc w:val="both"/>
        <w:rPr>
          <w:rFonts w:ascii="Arial" w:hAnsi="Arial" w:cs="Arial"/>
        </w:rPr>
      </w:pPr>
      <w:r w:rsidRPr="005D1C5E">
        <w:rPr>
          <w:rFonts w:ascii="Arial" w:hAnsi="Arial" w:cs="Arial"/>
        </w:rPr>
        <w:t xml:space="preserve">Pokud zhotovitel poruší povinnosti vyplývající z ustanovení čl. VII bod </w:t>
      </w:r>
      <w:r w:rsidR="008B2143" w:rsidRPr="005D1C5E">
        <w:rPr>
          <w:rFonts w:ascii="Arial" w:hAnsi="Arial" w:cs="Arial"/>
        </w:rPr>
        <w:t>1</w:t>
      </w:r>
      <w:r w:rsidR="009E60CA" w:rsidRPr="005D1C5E">
        <w:rPr>
          <w:rFonts w:ascii="Arial" w:hAnsi="Arial" w:cs="Arial"/>
        </w:rPr>
        <w:t>8</w:t>
      </w:r>
      <w:r w:rsidRPr="005D1C5E">
        <w:rPr>
          <w:rFonts w:ascii="Arial" w:hAnsi="Arial" w:cs="Arial"/>
        </w:rPr>
        <w:t xml:space="preserve">, je povinen uhradit objednateli smluvní pokutu ve výši </w:t>
      </w:r>
      <w:r w:rsidR="009E60CA" w:rsidRPr="005D1C5E">
        <w:rPr>
          <w:rFonts w:ascii="Arial" w:hAnsi="Arial" w:cs="Arial"/>
        </w:rPr>
        <w:t xml:space="preserve">500 000 Kč </w:t>
      </w:r>
      <w:r w:rsidRPr="005D1C5E">
        <w:rPr>
          <w:rFonts w:ascii="Arial" w:hAnsi="Arial" w:cs="Arial"/>
        </w:rPr>
        <w:t>za každé jednotlivé porušení povinností.</w:t>
      </w:r>
    </w:p>
    <w:p w14:paraId="662C54E8" w14:textId="4DDF17FF" w:rsidR="00FB5AD6" w:rsidRPr="005D1C5E" w:rsidRDefault="00FB5AD6" w:rsidP="00FB5AD6">
      <w:pPr>
        <w:pStyle w:val="Odstavecseseznamem"/>
        <w:numPr>
          <w:ilvl w:val="0"/>
          <w:numId w:val="31"/>
        </w:numPr>
        <w:jc w:val="both"/>
        <w:rPr>
          <w:rFonts w:ascii="Arial" w:hAnsi="Arial" w:cs="Arial"/>
        </w:rPr>
      </w:pPr>
      <w:r w:rsidRPr="005D1C5E">
        <w:rPr>
          <w:rFonts w:ascii="Arial" w:hAnsi="Arial" w:cs="Arial"/>
        </w:rPr>
        <w:t xml:space="preserve">Pokud zhotovitel poruší povinnosti vyplývající z ustanovení čl. VII bod 2, je povinen uhradit objednateli smluvní pokutu ve výši </w:t>
      </w:r>
      <w:r w:rsidR="009E60CA" w:rsidRPr="005D1C5E">
        <w:rPr>
          <w:rFonts w:ascii="Arial" w:hAnsi="Arial" w:cs="Arial"/>
        </w:rPr>
        <w:t xml:space="preserve">100 000 Kč </w:t>
      </w:r>
      <w:r w:rsidRPr="005D1C5E">
        <w:rPr>
          <w:rFonts w:ascii="Arial" w:hAnsi="Arial" w:cs="Arial"/>
        </w:rPr>
        <w:t>za každé jednotlivé porušení povinností.</w:t>
      </w:r>
    </w:p>
    <w:p w14:paraId="3115F236" w14:textId="102A9046" w:rsidR="00FB5AD6" w:rsidRPr="005D1C5E" w:rsidRDefault="00FB5AD6" w:rsidP="00FB5AD6">
      <w:pPr>
        <w:pStyle w:val="Odstavecseseznamem"/>
        <w:numPr>
          <w:ilvl w:val="0"/>
          <w:numId w:val="31"/>
        </w:numPr>
        <w:jc w:val="both"/>
        <w:rPr>
          <w:rFonts w:ascii="Arial" w:hAnsi="Arial" w:cs="Arial"/>
        </w:rPr>
      </w:pPr>
      <w:r w:rsidRPr="005D1C5E">
        <w:rPr>
          <w:rFonts w:ascii="Arial" w:hAnsi="Arial" w:cs="Arial"/>
        </w:rPr>
        <w:t xml:space="preserve">Pokud zhotovitel poruší povinnosti vyplývající z ustanovení čl. VII bod </w:t>
      </w:r>
      <w:r w:rsidR="008B2143" w:rsidRPr="005D1C5E">
        <w:rPr>
          <w:rFonts w:ascii="Arial" w:hAnsi="Arial" w:cs="Arial"/>
        </w:rPr>
        <w:t>1</w:t>
      </w:r>
      <w:r w:rsidR="009E60CA" w:rsidRPr="005D1C5E">
        <w:rPr>
          <w:rFonts w:ascii="Arial" w:hAnsi="Arial" w:cs="Arial"/>
        </w:rPr>
        <w:t>7</w:t>
      </w:r>
      <w:r w:rsidR="008B2143" w:rsidRPr="005D1C5E">
        <w:rPr>
          <w:rFonts w:ascii="Arial" w:hAnsi="Arial" w:cs="Arial"/>
        </w:rPr>
        <w:t>,</w:t>
      </w:r>
      <w:r w:rsidRPr="005D1C5E">
        <w:rPr>
          <w:rFonts w:ascii="Arial" w:hAnsi="Arial" w:cs="Arial"/>
        </w:rPr>
        <w:t xml:space="preserve"> je povinen uhradit objednateli smluvní pokutu ve výši </w:t>
      </w:r>
      <w:r w:rsidR="009E60CA" w:rsidRPr="005D1C5E">
        <w:rPr>
          <w:rFonts w:ascii="Arial" w:hAnsi="Arial" w:cs="Arial"/>
        </w:rPr>
        <w:t xml:space="preserve">500 000 Kč </w:t>
      </w:r>
      <w:r w:rsidRPr="005D1C5E">
        <w:rPr>
          <w:rFonts w:ascii="Arial" w:hAnsi="Arial" w:cs="Arial"/>
        </w:rPr>
        <w:t>za každé jednotlivé porušení povinností.</w:t>
      </w:r>
    </w:p>
    <w:p w14:paraId="31F9D730" w14:textId="7354577C" w:rsidR="00FB5AD6" w:rsidRPr="005D1C5E" w:rsidRDefault="00FB5AD6" w:rsidP="00FB5AD6">
      <w:pPr>
        <w:pStyle w:val="Odstavecseseznamem"/>
        <w:numPr>
          <w:ilvl w:val="0"/>
          <w:numId w:val="31"/>
        </w:numPr>
        <w:jc w:val="both"/>
        <w:rPr>
          <w:rFonts w:ascii="Arial" w:hAnsi="Arial" w:cs="Arial"/>
        </w:rPr>
      </w:pPr>
      <w:r w:rsidRPr="005D1C5E">
        <w:rPr>
          <w:rFonts w:ascii="Arial" w:hAnsi="Arial" w:cs="Arial"/>
        </w:rPr>
        <w:t xml:space="preserve">Pokud zhotovitel poruší povinnost vyplývající z ustanovení čl. VII bod </w:t>
      </w:r>
      <w:r w:rsidR="008B2143" w:rsidRPr="005D1C5E">
        <w:rPr>
          <w:rFonts w:ascii="Arial" w:hAnsi="Arial" w:cs="Arial"/>
        </w:rPr>
        <w:t>1</w:t>
      </w:r>
      <w:r w:rsidR="009E60CA" w:rsidRPr="005D1C5E">
        <w:rPr>
          <w:rFonts w:ascii="Arial" w:hAnsi="Arial" w:cs="Arial"/>
        </w:rPr>
        <w:t>9</w:t>
      </w:r>
      <w:r w:rsidRPr="005D1C5E">
        <w:rPr>
          <w:rFonts w:ascii="Arial" w:hAnsi="Arial" w:cs="Arial"/>
        </w:rPr>
        <w:t xml:space="preserve">, je povinen uhradit objednateli smluvní pokutu ve výši </w:t>
      </w:r>
      <w:r w:rsidR="009E60CA" w:rsidRPr="005D1C5E">
        <w:rPr>
          <w:rFonts w:ascii="Arial" w:hAnsi="Arial" w:cs="Arial"/>
        </w:rPr>
        <w:t xml:space="preserve">500 000 Kč </w:t>
      </w:r>
      <w:r w:rsidRPr="005D1C5E">
        <w:rPr>
          <w:rFonts w:ascii="Arial" w:hAnsi="Arial" w:cs="Arial"/>
        </w:rPr>
        <w:t>za každé jednotlivé porušení povinnosti.</w:t>
      </w:r>
    </w:p>
    <w:p w14:paraId="693090EE" w14:textId="05AD2D2E" w:rsidR="00FB5AD6" w:rsidRPr="005D1C5E" w:rsidRDefault="00FB5AD6" w:rsidP="002903FB">
      <w:pPr>
        <w:pStyle w:val="Odstavecseseznamem"/>
        <w:numPr>
          <w:ilvl w:val="0"/>
          <w:numId w:val="31"/>
        </w:numPr>
        <w:jc w:val="both"/>
        <w:rPr>
          <w:rFonts w:ascii="Arial" w:hAnsi="Arial" w:cs="Arial"/>
        </w:rPr>
      </w:pPr>
      <w:r w:rsidRPr="005D1C5E">
        <w:rPr>
          <w:rFonts w:ascii="Arial" w:hAnsi="Arial" w:cs="Arial"/>
        </w:rPr>
        <w:t>Pokud zhotovitel nevyzve objednatele ke kontrole a prověření prací dle čl.</w:t>
      </w:r>
      <w:r w:rsidR="00041866" w:rsidRPr="005D1C5E">
        <w:rPr>
          <w:rFonts w:ascii="Arial" w:hAnsi="Arial" w:cs="Arial"/>
        </w:rPr>
        <w:t xml:space="preserve"> </w:t>
      </w:r>
      <w:r w:rsidRPr="005D1C5E">
        <w:rPr>
          <w:rFonts w:ascii="Arial" w:hAnsi="Arial" w:cs="Arial"/>
        </w:rPr>
        <w:t xml:space="preserve">IX bod 11, je povinen </w:t>
      </w:r>
      <w:r w:rsidR="00041866" w:rsidRPr="005D1C5E">
        <w:rPr>
          <w:rFonts w:ascii="Arial" w:hAnsi="Arial" w:cs="Arial"/>
        </w:rPr>
        <w:t>uhradit</w:t>
      </w:r>
      <w:r w:rsidRPr="005D1C5E">
        <w:rPr>
          <w:rFonts w:ascii="Arial" w:hAnsi="Arial" w:cs="Arial"/>
        </w:rPr>
        <w:t xml:space="preserve"> objednateli smluvní pokutu ve výši </w:t>
      </w:r>
      <w:r w:rsidR="009E60CA" w:rsidRPr="005D1C5E">
        <w:rPr>
          <w:rFonts w:ascii="Arial" w:hAnsi="Arial" w:cs="Arial"/>
        </w:rPr>
        <w:t>500 000 Kč</w:t>
      </w:r>
      <w:r w:rsidRPr="005D1C5E">
        <w:rPr>
          <w:rFonts w:ascii="Arial" w:hAnsi="Arial" w:cs="Arial"/>
        </w:rPr>
        <w:t>, a to za každé jednotlivé porušení povinností</w:t>
      </w:r>
      <w:r w:rsidR="00041866" w:rsidRPr="005D1C5E">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C21E0E">
        <w:rPr>
          <w:rFonts w:ascii="Arial" w:hAnsi="Arial" w:cs="Arial"/>
        </w:rPr>
        <w:t>V případech nedodržení povinností zhotovitele, vyplývajících</w:t>
      </w:r>
      <w:r w:rsidRPr="0063544D">
        <w:rPr>
          <w:rFonts w:ascii="Arial" w:hAnsi="Arial" w:cs="Arial"/>
        </w:rPr>
        <w:t xml:space="preserve">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11950B3E"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smlouvy odstoupením je zhotovitel povinen okamžitě opustit staveniště a vyklidit zařízení staveniště nejpozději do 15 dnů od účinnost</w:t>
      </w:r>
      <w:r w:rsidR="00F959CF">
        <w:rPr>
          <w:rFonts w:ascii="Arial" w:hAnsi="Arial" w:cs="Arial"/>
        </w:rPr>
        <w:t>i</w:t>
      </w:r>
      <w:r w:rsidRPr="00594BBC">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BCB5B05" w14:textId="77777777" w:rsidR="0013438A" w:rsidRDefault="0013438A" w:rsidP="0013438A">
      <w:pPr>
        <w:jc w:val="center"/>
        <w:rPr>
          <w:rFonts w:ascii="Arial" w:hAnsi="Arial" w:cs="Arial"/>
          <w:b/>
          <w:u w:val="single"/>
        </w:rPr>
      </w:pPr>
    </w:p>
    <w:p w14:paraId="277D9F68" w14:textId="46685681" w:rsidR="00943F4A" w:rsidRPr="00594BBC" w:rsidRDefault="00EF6D19" w:rsidP="0013438A">
      <w:pPr>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594BBC">
        <w:rPr>
          <w:rFonts w:ascii="Arial" w:hAnsi="Arial" w:cs="Arial"/>
          <w:lang w:val="x-none"/>
        </w:rPr>
        <w:lastRenderedPageBreak/>
        <w:t>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4AF9968B" w14:textId="77777777" w:rsidR="00EB1BD2" w:rsidRDefault="00EB1BD2">
      <w:pPr>
        <w:rPr>
          <w:rFonts w:ascii="Arial" w:hAnsi="Arial" w:cs="Arial"/>
          <w:b/>
          <w:u w:val="single"/>
        </w:rPr>
      </w:pPr>
      <w:r>
        <w:rPr>
          <w:rFonts w:ascii="Arial" w:hAnsi="Arial" w:cs="Arial"/>
          <w:b/>
          <w:u w:val="single"/>
        </w:rPr>
        <w:br w:type="page"/>
      </w:r>
    </w:p>
    <w:p w14:paraId="227F9E12" w14:textId="5266C0A7"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6FE08D9" w14:textId="26FFDFF3" w:rsidR="00943F4A" w:rsidRPr="0013438A" w:rsidRDefault="00943F4A" w:rsidP="0013438A">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7D791095" w:rsidR="00EC610C" w:rsidRPr="00EC610C" w:rsidRDefault="0013438A" w:rsidP="00EC610C">
      <w:pPr>
        <w:pStyle w:val="Odstavecseseznamem"/>
        <w:jc w:val="both"/>
        <w:rPr>
          <w:rFonts w:ascii="Arial" w:hAnsi="Arial" w:cs="Arial"/>
        </w:rPr>
      </w:pPr>
      <w:r>
        <w:rPr>
          <w:rFonts w:ascii="Arial" w:hAnsi="Arial" w:cs="Arial"/>
        </w:rPr>
        <w:lastRenderedPageBreak/>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kontrolní vrty v místech</w:t>
      </w:r>
      <w:r w:rsidR="008C0470">
        <w:rPr>
          <w:rFonts w:ascii="Arial" w:hAnsi="Arial" w:cs="Arial"/>
        </w:rPr>
        <w:t>,</w:t>
      </w:r>
      <w:r w:rsidR="00EC610C" w:rsidRPr="00B0081B">
        <w:rPr>
          <w:rFonts w:ascii="Arial" w:hAnsi="Arial" w:cs="Arial"/>
          <w:lang w:val="x-none"/>
        </w:rPr>
        <w:t xml:space="preserve"> kde určí objednatel, a to nejméně 2x na 500 m délky u cest s povrchem z asfaltové směsi.</w:t>
      </w:r>
    </w:p>
    <w:p w14:paraId="768A9884" w14:textId="715E98B7" w:rsidR="00943F4A" w:rsidRPr="00594BBC" w:rsidRDefault="00943F4A" w:rsidP="0013438A">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r w:rsidR="0013438A">
        <w:rPr>
          <w:rFonts w:ascii="Arial" w:hAnsi="Arial" w:cs="Arial"/>
          <w:bCs/>
          <w:lang w:val="en-US"/>
        </w:rPr>
        <w:t xml:space="preserve"> </w:t>
      </w:r>
      <w:r w:rsidR="0013438A">
        <w:rPr>
          <w:rFonts w:ascii="Arial" w:hAnsi="Arial" w:cs="Arial"/>
          <w:bCs/>
          <w:i/>
          <w:lang w:val="en-US"/>
        </w:rPr>
        <w:t xml:space="preserve"> </w:t>
      </w:r>
    </w:p>
    <w:p w14:paraId="3E09EE66" w14:textId="77777777" w:rsidR="00661ABF" w:rsidRPr="00594BBC" w:rsidRDefault="00661ABF"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38" w:name="_Hlk13049894"/>
      <w:bookmarkStart w:id="3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0" w:name="_Hlk13049910"/>
      <w:bookmarkEnd w:id="38"/>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39"/>
    <w:bookmarkEnd w:id="4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9"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09D15020"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w:t>
      </w:r>
    </w:p>
    <w:p w14:paraId="638C862F" w14:textId="40386F3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w:t>
      </w:r>
      <w:r w:rsidR="0013438A">
        <w:rPr>
          <w:rFonts w:ascii="Arial" w:hAnsi="Arial" w:cs="Arial"/>
        </w:rPr>
        <w:t>é</w:t>
      </w:r>
      <w:r w:rsidRPr="00594BBC">
        <w:rPr>
          <w:rFonts w:ascii="Arial" w:hAnsi="Arial" w:cs="Arial"/>
          <w:lang w:val="x-none"/>
        </w:rPr>
        <w:t xml:space="preserve"> soupis</w:t>
      </w:r>
      <w:r w:rsidR="0013438A">
        <w:rPr>
          <w:rFonts w:ascii="Arial" w:hAnsi="Arial" w:cs="Arial"/>
        </w:rPr>
        <w:t>y</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124FA592" w:rsidR="00943F4A" w:rsidRPr="0013438A" w:rsidRDefault="0013438A" w:rsidP="00EF6D19">
      <w:pPr>
        <w:pStyle w:val="Odstavecseseznamem"/>
        <w:numPr>
          <w:ilvl w:val="0"/>
          <w:numId w:val="18"/>
        </w:numPr>
        <w:jc w:val="both"/>
        <w:rPr>
          <w:rFonts w:ascii="Arial" w:hAnsi="Arial" w:cs="Arial"/>
          <w:lang w:val="x-none"/>
        </w:rPr>
      </w:pPr>
      <w:r w:rsidRPr="0013438A">
        <w:rPr>
          <w:rFonts w:ascii="Arial" w:hAnsi="Arial" w:cs="Arial"/>
        </w:rPr>
        <w:t xml:space="preserve"> </w:t>
      </w:r>
      <w:r w:rsidR="00943F4A" w:rsidRPr="0013438A">
        <w:rPr>
          <w:rFonts w:ascii="Arial" w:hAnsi="Arial" w:cs="Arial"/>
          <w:lang w:val="x-none"/>
        </w:rPr>
        <w:t xml:space="preserve">Zhotovitel ke dni podpisu této smlouvy prohlašuje, že není v úpadku dle platného </w:t>
      </w:r>
      <w:r w:rsidR="00AA45F3" w:rsidRPr="0013438A">
        <w:rPr>
          <w:rFonts w:ascii="Arial" w:hAnsi="Arial" w:cs="Arial"/>
          <w:lang w:val="x-none"/>
        </w:rPr>
        <w:br/>
      </w:r>
      <w:r w:rsidR="00943F4A" w:rsidRPr="0013438A">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13438A">
        <w:rPr>
          <w:rFonts w:ascii="Arial" w:hAnsi="Arial" w:cs="Arial"/>
        </w:rPr>
        <w:t>v</w:t>
      </w:r>
      <w:r w:rsidR="00577229" w:rsidRPr="0013438A">
        <w:rPr>
          <w:rFonts w:ascii="Arial" w:hAnsi="Arial" w:cs="Arial"/>
        </w:rPr>
        <w:t xml:space="preserve">eřejné </w:t>
      </w:r>
      <w:r w:rsidR="00943F4A" w:rsidRPr="0013438A">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25539A00" w:rsidR="00943F4A" w:rsidRPr="00594BBC" w:rsidRDefault="00943F4A" w:rsidP="00943F4A">
            <w:pPr>
              <w:rPr>
                <w:rFonts w:ascii="Arial" w:hAnsi="Arial" w:cs="Arial"/>
              </w:rPr>
            </w:pPr>
            <w:r w:rsidRPr="00594BBC">
              <w:rPr>
                <w:rFonts w:ascii="Arial" w:hAnsi="Arial" w:cs="Arial"/>
              </w:rPr>
              <w:t>V</w:t>
            </w:r>
            <w:r w:rsidR="0013438A">
              <w:rPr>
                <w:rFonts w:ascii="Arial" w:hAnsi="Arial" w:cs="Arial"/>
              </w:rPr>
              <w:t xml:space="preserve"> Pardubicích</w:t>
            </w:r>
            <w:r w:rsidRPr="00594BBC">
              <w:rPr>
                <w:rFonts w:ascii="Arial" w:hAnsi="Arial" w:cs="Arial"/>
              </w:rPr>
              <w:t xml:space="preserve">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251861C6" w14:textId="77777777" w:rsidR="00943F4A" w:rsidRPr="00594BBC" w:rsidRDefault="00943F4A"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0F1CD487" w14:textId="77777777" w:rsidR="0013438A" w:rsidRDefault="0013438A" w:rsidP="0013438A">
            <w:pPr>
              <w:spacing w:after="0"/>
              <w:rPr>
                <w:rFonts w:ascii="Arial" w:hAnsi="Arial" w:cs="Arial"/>
                <w:b/>
              </w:rPr>
            </w:pPr>
            <w:r>
              <w:rPr>
                <w:rFonts w:ascii="Arial" w:hAnsi="Arial" w:cs="Arial"/>
                <w:b/>
              </w:rPr>
              <w:t>Ing. Miroslav Kučera</w:t>
            </w:r>
          </w:p>
          <w:p w14:paraId="71E1E9C5" w14:textId="6011FAC2" w:rsidR="00943F4A" w:rsidRPr="00594BBC" w:rsidRDefault="0013438A" w:rsidP="0013438A">
            <w:pPr>
              <w:rPr>
                <w:rFonts w:ascii="Arial" w:hAnsi="Arial" w:cs="Arial"/>
                <w:b/>
              </w:rPr>
            </w:pPr>
            <w:r>
              <w:rPr>
                <w:rFonts w:ascii="Arial" w:hAnsi="Arial" w:cs="Arial"/>
              </w:rPr>
              <w:t>ředitel KPÚ pro Pardubický kraj</w:t>
            </w:r>
          </w:p>
        </w:tc>
        <w:tc>
          <w:tcPr>
            <w:tcW w:w="460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2614AB0" w14:textId="552E1E58" w:rsidR="005B4750" w:rsidRDefault="005B4750"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1197DE21" w:rsidR="00111A65" w:rsidRPr="00111A65" w:rsidRDefault="00111A65" w:rsidP="00111A65">
      <w:pPr>
        <w:rPr>
          <w:rFonts w:ascii="Arial" w:hAnsi="Arial" w:cs="Arial"/>
        </w:rPr>
      </w:pPr>
    </w:p>
    <w:p w14:paraId="0A315E80" w14:textId="2303050E" w:rsidR="00111A65" w:rsidRPr="00111A65" w:rsidRDefault="00111A65" w:rsidP="00111A65">
      <w:pPr>
        <w:rPr>
          <w:rFonts w:ascii="Arial" w:hAnsi="Arial" w:cs="Arial"/>
        </w:rPr>
      </w:pPr>
    </w:p>
    <w:p w14:paraId="45E5B889" w14:textId="18E5406E" w:rsidR="00111A65" w:rsidRPr="00111A65" w:rsidRDefault="00111A65" w:rsidP="00111A65">
      <w:pPr>
        <w:rPr>
          <w:rFonts w:ascii="Arial" w:hAnsi="Arial" w:cs="Arial"/>
        </w:rPr>
      </w:pPr>
    </w:p>
    <w:p w14:paraId="2DE57B94" w14:textId="57C29868" w:rsidR="00111A65" w:rsidRPr="00111A65" w:rsidRDefault="00111A65" w:rsidP="00111A65">
      <w:pPr>
        <w:rPr>
          <w:rFonts w:ascii="Arial" w:hAnsi="Arial" w:cs="Arial"/>
        </w:rPr>
      </w:pPr>
    </w:p>
    <w:p w14:paraId="5F5DBE19" w14:textId="2A52A9A3" w:rsidR="00111A65" w:rsidRPr="00111A65" w:rsidRDefault="00111A65" w:rsidP="00111A65">
      <w:pPr>
        <w:rPr>
          <w:rFonts w:ascii="Arial" w:hAnsi="Arial" w:cs="Arial"/>
        </w:rPr>
      </w:pPr>
    </w:p>
    <w:p w14:paraId="4042A2EA" w14:textId="5770B689" w:rsidR="00111A65" w:rsidRPr="00111A65" w:rsidRDefault="00111A65" w:rsidP="00111A65">
      <w:pPr>
        <w:rPr>
          <w:rFonts w:ascii="Arial" w:hAnsi="Arial" w:cs="Arial"/>
        </w:rPr>
      </w:pPr>
    </w:p>
    <w:p w14:paraId="1A178335" w14:textId="13114F24" w:rsidR="00111A65" w:rsidRPr="00111A65" w:rsidRDefault="00111A65" w:rsidP="00111A65">
      <w:pPr>
        <w:rPr>
          <w:rFonts w:ascii="Arial" w:hAnsi="Arial" w:cs="Arial"/>
        </w:rPr>
      </w:pPr>
    </w:p>
    <w:p w14:paraId="1A15C51D" w14:textId="0084E19F" w:rsidR="00111A65" w:rsidRDefault="00111A65" w:rsidP="00111A65">
      <w:pPr>
        <w:jc w:val="center"/>
        <w:rPr>
          <w:rFonts w:ascii="Arial" w:hAnsi="Arial" w:cs="Arial"/>
        </w:rPr>
      </w:pPr>
    </w:p>
    <w:p w14:paraId="04D03029" w14:textId="41D44C7E" w:rsidR="00D13E70" w:rsidRPr="00D13E70" w:rsidRDefault="00D13E70" w:rsidP="00D13E70">
      <w:pPr>
        <w:rPr>
          <w:rFonts w:ascii="Arial" w:hAnsi="Arial" w:cs="Arial"/>
        </w:rPr>
      </w:pPr>
    </w:p>
    <w:p w14:paraId="08875A92" w14:textId="4BAA50A1" w:rsidR="00D13E70" w:rsidRPr="00D13E70" w:rsidRDefault="00D13E70" w:rsidP="00D13E70">
      <w:pPr>
        <w:rPr>
          <w:rFonts w:ascii="Arial" w:hAnsi="Arial" w:cs="Arial"/>
        </w:rPr>
      </w:pPr>
    </w:p>
    <w:p w14:paraId="5FE4162A" w14:textId="4C3335C1" w:rsidR="00D13E70" w:rsidRPr="00D13E70" w:rsidRDefault="00D13E70" w:rsidP="00D13E70">
      <w:pPr>
        <w:rPr>
          <w:rFonts w:ascii="Arial" w:hAnsi="Arial" w:cs="Arial"/>
        </w:rPr>
      </w:pPr>
    </w:p>
    <w:p w14:paraId="63A2078D" w14:textId="5A088F47" w:rsidR="00D13E70" w:rsidRPr="00D13E70" w:rsidRDefault="00D13E70" w:rsidP="00D13E70">
      <w:pPr>
        <w:rPr>
          <w:rFonts w:ascii="Arial" w:hAnsi="Arial" w:cs="Arial"/>
        </w:rPr>
      </w:pPr>
    </w:p>
    <w:p w14:paraId="156D7595" w14:textId="23447FFD" w:rsidR="00D13E70" w:rsidRPr="00D13E70" w:rsidRDefault="00D13E70" w:rsidP="00D13E70">
      <w:pPr>
        <w:rPr>
          <w:rFonts w:ascii="Arial" w:hAnsi="Arial" w:cs="Arial"/>
        </w:rPr>
      </w:pPr>
    </w:p>
    <w:p w14:paraId="15EEE2DB" w14:textId="0881AC27" w:rsidR="00D13E70" w:rsidRPr="00D13E70" w:rsidRDefault="00D13E70" w:rsidP="00D13E70">
      <w:pPr>
        <w:rPr>
          <w:rFonts w:ascii="Arial" w:hAnsi="Arial" w:cs="Arial"/>
        </w:rPr>
      </w:pPr>
    </w:p>
    <w:p w14:paraId="7A51286F" w14:textId="77777777" w:rsidR="00D13E70" w:rsidRDefault="00D13E70">
      <w:pPr>
        <w:rPr>
          <w:rFonts w:ascii="Arial" w:hAnsi="Arial" w:cs="Arial"/>
        </w:rPr>
        <w:sectPr w:rsidR="00D13E70" w:rsidSect="00D13E70">
          <w:headerReference w:type="default" r:id="rId10"/>
          <w:footerReference w:type="default" r:id="rId11"/>
          <w:pgSz w:w="11906" w:h="16838"/>
          <w:pgMar w:top="1417" w:right="1417" w:bottom="1417" w:left="1417" w:header="708" w:footer="708" w:gutter="0"/>
          <w:cols w:space="708"/>
          <w:docGrid w:linePitch="360"/>
        </w:sectPr>
      </w:pPr>
    </w:p>
    <w:p w14:paraId="542088C2" w14:textId="33620286" w:rsidR="00D13E70" w:rsidRPr="00D13E70" w:rsidRDefault="00D13E70" w:rsidP="00D13E70">
      <w:pPr>
        <w:rPr>
          <w:rFonts w:ascii="Arial" w:hAnsi="Arial" w:cs="Arial"/>
        </w:rPr>
      </w:pPr>
      <w:r w:rsidRPr="00FF1421">
        <w:rPr>
          <w:rFonts w:ascii="Arial" w:hAnsi="Arial" w:cs="Arial"/>
          <w:b/>
          <w:szCs w:val="20"/>
        </w:rPr>
        <w:lastRenderedPageBreak/>
        <w:t xml:space="preserve">„Realizace společných zařízení </w:t>
      </w:r>
      <w:r>
        <w:rPr>
          <w:rFonts w:ascii="Arial" w:hAnsi="Arial" w:cs="Arial"/>
          <w:b/>
          <w:szCs w:val="20"/>
        </w:rPr>
        <w:t>Blansko u Hrochova Týnce a Hrochův Týnec</w:t>
      </w:r>
      <w:r w:rsidRPr="00FF1421">
        <w:rPr>
          <w:rFonts w:ascii="Arial" w:hAnsi="Arial" w:cs="Arial"/>
          <w:b/>
          <w:szCs w:val="20"/>
        </w:rPr>
        <w:t>“</w:t>
      </w:r>
    </w:p>
    <w:p w14:paraId="7F2B63F9" w14:textId="77777777" w:rsidR="00D13E70" w:rsidRPr="00FF1421" w:rsidRDefault="00D13E70" w:rsidP="00D13E70">
      <w:pPr>
        <w:rPr>
          <w:rFonts w:ascii="Arial" w:hAnsi="Arial" w:cs="Arial"/>
          <w:szCs w:val="20"/>
        </w:rPr>
      </w:pPr>
    </w:p>
    <w:p w14:paraId="3EA73E12" w14:textId="77777777" w:rsidR="00D13E70" w:rsidRPr="00FF1421" w:rsidRDefault="00D13E70" w:rsidP="00D13E70">
      <w:pPr>
        <w:jc w:val="center"/>
        <w:rPr>
          <w:rFonts w:ascii="Arial" w:hAnsi="Arial" w:cs="Arial"/>
          <w:b/>
          <w:szCs w:val="20"/>
          <w:u w:val="single"/>
        </w:rPr>
      </w:pPr>
      <w:r w:rsidRPr="00FF1421">
        <w:rPr>
          <w:rFonts w:ascii="Arial" w:hAnsi="Arial" w:cs="Arial"/>
          <w:b/>
          <w:szCs w:val="20"/>
          <w:u w:val="single"/>
        </w:rPr>
        <w:t>Specifikace díla</w:t>
      </w:r>
    </w:p>
    <w:p w14:paraId="310500B2" w14:textId="77777777" w:rsidR="00D13E70" w:rsidRPr="002D3CB5" w:rsidRDefault="00D13E70" w:rsidP="00D13E70">
      <w:pPr>
        <w:rPr>
          <w:rFonts w:ascii="Arial" w:hAnsi="Arial" w:cs="Arial"/>
          <w:sz w:val="20"/>
          <w:szCs w:val="20"/>
        </w:rPr>
      </w:pPr>
    </w:p>
    <w:p w14:paraId="27F8836F" w14:textId="77777777" w:rsidR="00D13E70" w:rsidRPr="00FF1421" w:rsidRDefault="00D13E70" w:rsidP="00D13E70">
      <w:pPr>
        <w:rPr>
          <w:rFonts w:ascii="Arial" w:hAnsi="Arial" w:cs="Arial"/>
        </w:rPr>
      </w:pPr>
      <w:r w:rsidRPr="00FF1421">
        <w:rPr>
          <w:rFonts w:ascii="Arial" w:hAnsi="Arial" w:cs="Arial"/>
        </w:rPr>
        <w:t>Předmětem podlimitní veřejné zakázky na stavební práce jsou následující společná zařízení:</w:t>
      </w:r>
    </w:p>
    <w:p w14:paraId="03D6F9D7" w14:textId="77777777" w:rsidR="00D13E70" w:rsidRPr="00805714" w:rsidRDefault="00D13E70" w:rsidP="00D13E70">
      <w:pPr>
        <w:rPr>
          <w:rFonts w:ascii="Arial" w:hAnsi="Arial" w:cs="Arial"/>
        </w:rPr>
      </w:pPr>
      <w:r w:rsidRPr="00805714">
        <w:rPr>
          <w:rFonts w:ascii="Arial" w:hAnsi="Arial" w:cs="Arial"/>
        </w:rPr>
        <w:t xml:space="preserve">Polní cesta HC 1 Blansko u Hrochova </w:t>
      </w:r>
      <w:proofErr w:type="gramStart"/>
      <w:r w:rsidRPr="00805714">
        <w:rPr>
          <w:rFonts w:ascii="Arial" w:hAnsi="Arial" w:cs="Arial"/>
        </w:rPr>
        <w:t>Týnce - je</w:t>
      </w:r>
      <w:proofErr w:type="gramEnd"/>
      <w:r w:rsidRPr="00805714">
        <w:rPr>
          <w:rFonts w:ascii="Arial" w:hAnsi="Arial" w:cs="Arial"/>
        </w:rPr>
        <w:t xml:space="preserve"> navržena jako rekonstrukce stávající hlavní polní cesty v kategorii P4,5/30, s povrchem asfaltobetonovým, o šířce vozovky 3,5 m + krajnice 2 x 0,50 m, o délce 886 m. budou zrekonstruovány 2 propustky ŽB DN 800, 1 propustek ŽB DN 300, je navržen 1 monolitický betonový žlab s roštem. Podél cesty je navržen příkop P2.</w:t>
      </w:r>
    </w:p>
    <w:p w14:paraId="693B6FA4" w14:textId="77777777" w:rsidR="00D13E70" w:rsidRPr="00805714" w:rsidRDefault="00D13E70" w:rsidP="00D13E70">
      <w:pPr>
        <w:rPr>
          <w:rFonts w:ascii="Arial" w:hAnsi="Arial" w:cs="Arial"/>
        </w:rPr>
      </w:pPr>
      <w:r w:rsidRPr="00805714">
        <w:rPr>
          <w:rFonts w:ascii="Arial" w:hAnsi="Arial" w:cs="Arial"/>
        </w:rPr>
        <w:t xml:space="preserve">Polní cesta HC 4 Hrochův </w:t>
      </w:r>
      <w:proofErr w:type="gramStart"/>
      <w:r w:rsidRPr="00805714">
        <w:rPr>
          <w:rFonts w:ascii="Arial" w:hAnsi="Arial" w:cs="Arial"/>
        </w:rPr>
        <w:t>Týnec - je</w:t>
      </w:r>
      <w:proofErr w:type="gramEnd"/>
      <w:r w:rsidRPr="00805714">
        <w:rPr>
          <w:rFonts w:ascii="Arial" w:hAnsi="Arial" w:cs="Arial"/>
        </w:rPr>
        <w:t xml:space="preserve"> navržena jako rekonstrukce stávající hlavní polní cesty v kategorii P4,5/30, s povrchem asfaltobetonovým, o šířce vozovky 3,5 m + krajnice 2 x 0,50 m, o délce 134 m.  </w:t>
      </w:r>
    </w:p>
    <w:p w14:paraId="2836CBCF" w14:textId="77777777" w:rsidR="00D13E70" w:rsidRPr="00805714" w:rsidRDefault="00D13E70" w:rsidP="00D13E70">
      <w:pPr>
        <w:rPr>
          <w:rFonts w:ascii="Arial" w:hAnsi="Arial" w:cs="Arial"/>
        </w:rPr>
      </w:pPr>
      <w:r w:rsidRPr="00805714">
        <w:rPr>
          <w:rFonts w:ascii="Arial" w:hAnsi="Arial" w:cs="Arial"/>
        </w:rPr>
        <w:t>V případě polních cest HC 1 Blansko u Hrochova Týnce a HC 4 Hrochův Týnec se fyzicky jedná o jednu komunikaci, procházející přes 2 katastrální území. Podél cest je navrženo stromořadí z ovocných stromů.</w:t>
      </w:r>
    </w:p>
    <w:p w14:paraId="593586E2" w14:textId="77777777" w:rsidR="00D13E70" w:rsidRPr="00805714" w:rsidRDefault="00D13E70" w:rsidP="00D13E70">
      <w:pPr>
        <w:jc w:val="both"/>
        <w:rPr>
          <w:rFonts w:ascii="Arial" w:hAnsi="Arial" w:cs="Arial"/>
        </w:rPr>
      </w:pPr>
      <w:r w:rsidRPr="00805714">
        <w:rPr>
          <w:rFonts w:ascii="Arial" w:hAnsi="Arial" w:cs="Arial"/>
        </w:rPr>
        <w:t>Polní cesta VC 17 s VHO 4 Hrochův Týnec – vedlejší polní cesta VC 17 je navržena jako rekonstrukce stávající cesty v délce 269,74 m, o šířce vozovky 4,00 m bez krajnic s povrchem štěrkovým, pouze do staničení 0,020 00 o šířce vozovky 4,00 m + krajnice 2 x 0,25 m s povrchem asfaltobetonovým. Cesta bude doplněna o doprovodnou zeleň. Součástí stavby je dále výstavba odlehčovacího protipovodňového zatrubnění VHO 4, které má sloužit k odlehčení stávající kanalizace od přívalových vod z jihozápadní části extravilánu dotčeného katastrálního území Hrochův Týnec.</w:t>
      </w:r>
    </w:p>
    <w:p w14:paraId="40A873E9" w14:textId="77777777" w:rsidR="00D13E70" w:rsidRPr="00D13E70" w:rsidRDefault="00D13E70" w:rsidP="00D13E70">
      <w:pPr>
        <w:rPr>
          <w:rFonts w:ascii="Arial" w:hAnsi="Arial" w:cs="Arial"/>
        </w:rPr>
      </w:pPr>
      <w:bookmarkStart w:id="41" w:name="_GoBack"/>
      <w:bookmarkEnd w:id="41"/>
    </w:p>
    <w:sectPr w:rsidR="00D13E70" w:rsidRPr="00D13E70" w:rsidSect="00D13E7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392F" w14:textId="77777777" w:rsidR="005B71F2" w:rsidRDefault="005B71F2" w:rsidP="006C3D15">
      <w:pPr>
        <w:spacing w:after="0" w:line="240" w:lineRule="auto"/>
      </w:pPr>
      <w:r>
        <w:separator/>
      </w:r>
    </w:p>
  </w:endnote>
  <w:endnote w:type="continuationSeparator" w:id="0">
    <w:p w14:paraId="6FFB5EAD" w14:textId="77777777" w:rsidR="005B71F2" w:rsidRDefault="005B71F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3B801998" w:rsidR="005B71F2" w:rsidRDefault="005B71F2"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C21E0E">
          <w:rPr>
            <w:rFonts w:ascii="Arial" w:hAnsi="Arial" w:cs="Arial"/>
          </w:rPr>
          <w:t>4</w:t>
        </w:r>
      </w:p>
      <w:p w14:paraId="66737E3C" w14:textId="40710851" w:rsidR="005B71F2" w:rsidRPr="00594BBC" w:rsidRDefault="00FF4E09">
        <w:pPr>
          <w:pStyle w:val="Zpat"/>
          <w:jc w:val="center"/>
          <w:rPr>
            <w:rFonts w:ascii="Arial" w:hAnsi="Arial" w:cs="Arial"/>
          </w:rPr>
        </w:pPr>
      </w:p>
    </w:sdtContent>
  </w:sdt>
  <w:p w14:paraId="77BEB90E" w14:textId="77777777" w:rsidR="005B71F2" w:rsidRDefault="005B71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9956132"/>
      <w:docPartObj>
        <w:docPartGallery w:val="Page Numbers (Bottom of Page)"/>
        <w:docPartUnique/>
      </w:docPartObj>
    </w:sdtPr>
    <w:sdtEndPr>
      <w:rPr>
        <w:rFonts w:ascii="Arial" w:hAnsi="Arial" w:cs="Arial"/>
      </w:rPr>
    </w:sdtEndPr>
    <w:sdtContent>
      <w:p w14:paraId="6CF060DE" w14:textId="4752E4B6" w:rsidR="00D13E70" w:rsidRDefault="00FF4E09" w:rsidP="008A6833">
        <w:pPr>
          <w:pStyle w:val="Zpat"/>
          <w:jc w:val="center"/>
          <w:rPr>
            <w:rFonts w:ascii="Arial" w:hAnsi="Arial" w:cs="Arial"/>
          </w:rPr>
        </w:pPr>
        <w:r>
          <w:rPr>
            <w:rFonts w:ascii="Arial" w:hAnsi="Arial" w:cs="Arial"/>
          </w:rPr>
          <w:t>1/1</w:t>
        </w:r>
      </w:p>
      <w:p w14:paraId="5CC1030F" w14:textId="77777777" w:rsidR="00D13E70" w:rsidRPr="00594BBC" w:rsidRDefault="00D13E70">
        <w:pPr>
          <w:pStyle w:val="Zpat"/>
          <w:jc w:val="center"/>
          <w:rPr>
            <w:rFonts w:ascii="Arial" w:hAnsi="Arial" w:cs="Arial"/>
          </w:rPr>
        </w:pPr>
      </w:p>
    </w:sdtContent>
  </w:sdt>
  <w:p w14:paraId="739F2B31" w14:textId="77777777" w:rsidR="00D13E70" w:rsidRDefault="00D13E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1577" w14:textId="77777777" w:rsidR="005B71F2" w:rsidRDefault="005B71F2" w:rsidP="006C3D15">
      <w:pPr>
        <w:spacing w:after="0" w:line="240" w:lineRule="auto"/>
      </w:pPr>
      <w:r>
        <w:separator/>
      </w:r>
    </w:p>
  </w:footnote>
  <w:footnote w:type="continuationSeparator" w:id="0">
    <w:p w14:paraId="7E239C6E" w14:textId="77777777" w:rsidR="005B71F2" w:rsidRDefault="005B71F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3B6AB234" w:rsidR="005B71F2" w:rsidRPr="00594BBC" w:rsidRDefault="00EC598E">
    <w:pPr>
      <w:pStyle w:val="Zhlav"/>
      <w:rPr>
        <w:rFonts w:ascii="Arial" w:hAnsi="Arial" w:cs="Arial"/>
      </w:rPr>
    </w:pPr>
    <w:r>
      <w:t>Příloha 2</w:t>
    </w:r>
    <w:r w:rsidR="005B71F2">
      <w:tab/>
    </w:r>
    <w:r>
      <w:t xml:space="preserve">                                                                                                      </w:t>
    </w:r>
    <w:r w:rsidR="005B71F2" w:rsidRPr="00594BBC">
      <w:rPr>
        <w:rFonts w:ascii="Arial" w:hAnsi="Arial" w:cs="Arial"/>
      </w:rPr>
      <w:t>Č.j. objednatele:</w:t>
    </w:r>
  </w:p>
  <w:p w14:paraId="0B93CA1E" w14:textId="59C345A9" w:rsidR="005B71F2" w:rsidRPr="00594BBC" w:rsidRDefault="005B71F2">
    <w:pPr>
      <w:pStyle w:val="Zhlav"/>
      <w:rPr>
        <w:rFonts w:ascii="Arial" w:hAnsi="Arial" w:cs="Arial"/>
      </w:rPr>
    </w:pPr>
    <w:r w:rsidRPr="00594BBC">
      <w:rPr>
        <w:rFonts w:ascii="Arial" w:hAnsi="Arial" w:cs="Arial"/>
      </w:rPr>
      <w:tab/>
    </w:r>
    <w:r w:rsidR="00EC598E">
      <w:rPr>
        <w:rFonts w:ascii="Arial" w:hAnsi="Arial" w:cs="Arial"/>
      </w:rPr>
      <w:t xml:space="preserve">                                                                                 </w:t>
    </w:r>
    <w:r w:rsidRPr="00594BBC">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2CEC5" w14:textId="77777777" w:rsidR="00D13E70" w:rsidRPr="00FF1421" w:rsidRDefault="00D13E70" w:rsidP="00D13E70">
    <w:pPr>
      <w:jc w:val="both"/>
      <w:rPr>
        <w:rFonts w:ascii="Arial" w:hAnsi="Arial" w:cs="Arial"/>
        <w:szCs w:val="20"/>
      </w:rPr>
    </w:pPr>
    <w:r w:rsidRPr="00FF1421">
      <w:rPr>
        <w:rFonts w:ascii="Arial" w:hAnsi="Arial" w:cs="Arial"/>
        <w:szCs w:val="20"/>
      </w:rPr>
      <w:t xml:space="preserve">Příloha č. 1 ke smlouvě o dílo č.j. objednatele </w:t>
    </w:r>
    <w:proofErr w:type="gramStart"/>
    <w:r w:rsidRPr="00FF1421">
      <w:rPr>
        <w:rFonts w:ascii="Arial" w:hAnsi="Arial" w:cs="Arial"/>
        <w:szCs w:val="20"/>
      </w:rPr>
      <w:t>…….</w:t>
    </w:r>
    <w:proofErr w:type="gramEnd"/>
    <w:r w:rsidRPr="00FF1421">
      <w:rPr>
        <w:rFonts w:ascii="Arial" w:hAnsi="Arial" w:cs="Arial"/>
        <w:szCs w:val="20"/>
      </w:rPr>
      <w:t>……</w:t>
    </w:r>
    <w:r>
      <w:rPr>
        <w:rFonts w:ascii="Arial" w:hAnsi="Arial" w:cs="Arial"/>
        <w:szCs w:val="20"/>
      </w:rPr>
      <w:t xml:space="preserve"> </w:t>
    </w:r>
    <w:r w:rsidRPr="00FF1421">
      <w:rPr>
        <w:rFonts w:ascii="Arial" w:hAnsi="Arial" w:cs="Arial"/>
        <w:szCs w:val="20"/>
      </w:rPr>
      <w:t>a č.j. zhotovitele ………….</w:t>
    </w:r>
  </w:p>
  <w:p w14:paraId="2C43E421" w14:textId="4393939D" w:rsidR="00D13E70" w:rsidRPr="00D13E70" w:rsidRDefault="00D13E70" w:rsidP="00D13E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80D4E"/>
    <w:rsid w:val="00092614"/>
    <w:rsid w:val="00095434"/>
    <w:rsid w:val="0009667F"/>
    <w:rsid w:val="000B16D0"/>
    <w:rsid w:val="000B4D43"/>
    <w:rsid w:val="000C068C"/>
    <w:rsid w:val="000C25E9"/>
    <w:rsid w:val="000C44DE"/>
    <w:rsid w:val="00111A65"/>
    <w:rsid w:val="001216DB"/>
    <w:rsid w:val="001304D2"/>
    <w:rsid w:val="00133FD7"/>
    <w:rsid w:val="0013438A"/>
    <w:rsid w:val="00140A1A"/>
    <w:rsid w:val="0014530C"/>
    <w:rsid w:val="001529B2"/>
    <w:rsid w:val="00154381"/>
    <w:rsid w:val="001557DF"/>
    <w:rsid w:val="001574EC"/>
    <w:rsid w:val="00166B67"/>
    <w:rsid w:val="0017223B"/>
    <w:rsid w:val="001A46FA"/>
    <w:rsid w:val="001B530C"/>
    <w:rsid w:val="001C5C37"/>
    <w:rsid w:val="001E3AD2"/>
    <w:rsid w:val="001F7F5E"/>
    <w:rsid w:val="00205191"/>
    <w:rsid w:val="002441E2"/>
    <w:rsid w:val="002449A1"/>
    <w:rsid w:val="00244C1D"/>
    <w:rsid w:val="00245C7B"/>
    <w:rsid w:val="0027416E"/>
    <w:rsid w:val="00274C77"/>
    <w:rsid w:val="002903FB"/>
    <w:rsid w:val="0029535F"/>
    <w:rsid w:val="002A0E91"/>
    <w:rsid w:val="002A2E4F"/>
    <w:rsid w:val="002E08DD"/>
    <w:rsid w:val="003015F1"/>
    <w:rsid w:val="00303C28"/>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36C9"/>
    <w:rsid w:val="00456E78"/>
    <w:rsid w:val="00463206"/>
    <w:rsid w:val="00475267"/>
    <w:rsid w:val="00484897"/>
    <w:rsid w:val="004867E3"/>
    <w:rsid w:val="00495A8D"/>
    <w:rsid w:val="004B4CFA"/>
    <w:rsid w:val="004B6B1F"/>
    <w:rsid w:val="004C043C"/>
    <w:rsid w:val="004C2EE3"/>
    <w:rsid w:val="004C5E36"/>
    <w:rsid w:val="004D19FE"/>
    <w:rsid w:val="004D30BA"/>
    <w:rsid w:val="004E04CC"/>
    <w:rsid w:val="004E506E"/>
    <w:rsid w:val="00502776"/>
    <w:rsid w:val="005145D8"/>
    <w:rsid w:val="005179CB"/>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B71F2"/>
    <w:rsid w:val="005D1C5E"/>
    <w:rsid w:val="005D6ACB"/>
    <w:rsid w:val="00612D36"/>
    <w:rsid w:val="00615DDC"/>
    <w:rsid w:val="00616E93"/>
    <w:rsid w:val="006238A7"/>
    <w:rsid w:val="00634568"/>
    <w:rsid w:val="00640802"/>
    <w:rsid w:val="006445FC"/>
    <w:rsid w:val="00646665"/>
    <w:rsid w:val="006615F7"/>
    <w:rsid w:val="00661ABF"/>
    <w:rsid w:val="006809BE"/>
    <w:rsid w:val="00693320"/>
    <w:rsid w:val="006A0E3A"/>
    <w:rsid w:val="006B54C6"/>
    <w:rsid w:val="006C3D15"/>
    <w:rsid w:val="006C50C2"/>
    <w:rsid w:val="006D3086"/>
    <w:rsid w:val="007065C1"/>
    <w:rsid w:val="007066DD"/>
    <w:rsid w:val="0071116A"/>
    <w:rsid w:val="007220A5"/>
    <w:rsid w:val="0073434C"/>
    <w:rsid w:val="00737711"/>
    <w:rsid w:val="00745CF0"/>
    <w:rsid w:val="00746267"/>
    <w:rsid w:val="00750EEE"/>
    <w:rsid w:val="00751ADB"/>
    <w:rsid w:val="00751B6D"/>
    <w:rsid w:val="00755995"/>
    <w:rsid w:val="007637B1"/>
    <w:rsid w:val="00774494"/>
    <w:rsid w:val="00775910"/>
    <w:rsid w:val="007958B9"/>
    <w:rsid w:val="007B3C89"/>
    <w:rsid w:val="007B5508"/>
    <w:rsid w:val="007B6C8C"/>
    <w:rsid w:val="007B7429"/>
    <w:rsid w:val="007C1C3C"/>
    <w:rsid w:val="007C4870"/>
    <w:rsid w:val="007C5F1F"/>
    <w:rsid w:val="007D0A5C"/>
    <w:rsid w:val="007D3FF9"/>
    <w:rsid w:val="007E03E7"/>
    <w:rsid w:val="007E21ED"/>
    <w:rsid w:val="007E4CA2"/>
    <w:rsid w:val="007F6FDD"/>
    <w:rsid w:val="0082745D"/>
    <w:rsid w:val="008320B9"/>
    <w:rsid w:val="00834C7B"/>
    <w:rsid w:val="0084517D"/>
    <w:rsid w:val="008524E7"/>
    <w:rsid w:val="0086088C"/>
    <w:rsid w:val="008613B9"/>
    <w:rsid w:val="008620D5"/>
    <w:rsid w:val="0086685B"/>
    <w:rsid w:val="00867924"/>
    <w:rsid w:val="008756DA"/>
    <w:rsid w:val="0088167C"/>
    <w:rsid w:val="00882B62"/>
    <w:rsid w:val="008A6833"/>
    <w:rsid w:val="008B1E2E"/>
    <w:rsid w:val="008B2143"/>
    <w:rsid w:val="008C0470"/>
    <w:rsid w:val="008C2596"/>
    <w:rsid w:val="008C279D"/>
    <w:rsid w:val="008C2DF0"/>
    <w:rsid w:val="008D4E02"/>
    <w:rsid w:val="008F6D4A"/>
    <w:rsid w:val="00904A22"/>
    <w:rsid w:val="0091603E"/>
    <w:rsid w:val="00922B4E"/>
    <w:rsid w:val="009269A7"/>
    <w:rsid w:val="00930EAC"/>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D1845"/>
    <w:rsid w:val="009E60CA"/>
    <w:rsid w:val="009E69C2"/>
    <w:rsid w:val="00A035B5"/>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3223D"/>
    <w:rsid w:val="00B40E1E"/>
    <w:rsid w:val="00B45A40"/>
    <w:rsid w:val="00B61B1B"/>
    <w:rsid w:val="00B751C5"/>
    <w:rsid w:val="00B90E36"/>
    <w:rsid w:val="00B91CC1"/>
    <w:rsid w:val="00BB4203"/>
    <w:rsid w:val="00BD6549"/>
    <w:rsid w:val="00BE1F7D"/>
    <w:rsid w:val="00BF2B19"/>
    <w:rsid w:val="00BF3698"/>
    <w:rsid w:val="00BF5C9A"/>
    <w:rsid w:val="00BF62ED"/>
    <w:rsid w:val="00BF7E7F"/>
    <w:rsid w:val="00C00FEE"/>
    <w:rsid w:val="00C13FD0"/>
    <w:rsid w:val="00C21E0E"/>
    <w:rsid w:val="00C241A3"/>
    <w:rsid w:val="00C25804"/>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13E70"/>
    <w:rsid w:val="00D1443A"/>
    <w:rsid w:val="00D164DD"/>
    <w:rsid w:val="00D1658D"/>
    <w:rsid w:val="00D2002D"/>
    <w:rsid w:val="00D25F6F"/>
    <w:rsid w:val="00D61C3D"/>
    <w:rsid w:val="00D6259E"/>
    <w:rsid w:val="00D83B48"/>
    <w:rsid w:val="00D85BB7"/>
    <w:rsid w:val="00D93FF3"/>
    <w:rsid w:val="00D956C3"/>
    <w:rsid w:val="00DC0581"/>
    <w:rsid w:val="00DD68E3"/>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B1BD2"/>
    <w:rsid w:val="00EC1A6F"/>
    <w:rsid w:val="00EC598E"/>
    <w:rsid w:val="00EC610C"/>
    <w:rsid w:val="00EF0E2A"/>
    <w:rsid w:val="00EF6D19"/>
    <w:rsid w:val="00F05046"/>
    <w:rsid w:val="00F05079"/>
    <w:rsid w:val="00F26DA0"/>
    <w:rsid w:val="00F323EE"/>
    <w:rsid w:val="00F33377"/>
    <w:rsid w:val="00F44BEA"/>
    <w:rsid w:val="00F503E5"/>
    <w:rsid w:val="00F57B31"/>
    <w:rsid w:val="00F66571"/>
    <w:rsid w:val="00F76D66"/>
    <w:rsid w:val="00F8737C"/>
    <w:rsid w:val="00F90189"/>
    <w:rsid w:val="00F93A25"/>
    <w:rsid w:val="00F95590"/>
    <w:rsid w:val="00F959CF"/>
    <w:rsid w:val="00FA587E"/>
    <w:rsid w:val="00FB05C7"/>
    <w:rsid w:val="00FB5AD6"/>
    <w:rsid w:val="00FC4053"/>
    <w:rsid w:val="00FC7304"/>
    <w:rsid w:val="00FD67D1"/>
    <w:rsid w:val="00FE51B5"/>
    <w:rsid w:val="00FF3CF3"/>
    <w:rsid w:val="00FF48B0"/>
    <w:rsid w:val="00FF4E09"/>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dubicky.kraj@spucr.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23B93-6B46-4D93-B678-69CFD1457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25</Pages>
  <Words>9974</Words>
  <Characters>58847</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Vévodová Denisa Mgr.</cp:lastModifiedBy>
  <cp:revision>15</cp:revision>
  <cp:lastPrinted>2020-06-11T12:08:00Z</cp:lastPrinted>
  <dcterms:created xsi:type="dcterms:W3CDTF">2020-05-25T14:56:00Z</dcterms:created>
  <dcterms:modified xsi:type="dcterms:W3CDTF">2020-06-18T06:26:00Z</dcterms:modified>
</cp:coreProperties>
</file>